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17F86" w14:textId="0C4D0C0F" w:rsidR="5C6BBD10" w:rsidRDefault="006D7CDC" w:rsidP="006D7CDC">
      <w:pPr>
        <w:tabs>
          <w:tab w:val="left" w:pos="7065"/>
        </w:tabs>
      </w:pPr>
      <w:r>
        <w:tab/>
      </w:r>
      <w:r>
        <w:rPr>
          <w:noProof/>
          <w:lang w:val="pt-BR" w:eastAsia="pt-BR" w:bidi="ar-SA"/>
        </w:rPr>
        <w:drawing>
          <wp:inline distT="0" distB="0" distL="0" distR="0" wp14:anchorId="02D4596B" wp14:editId="277719AA">
            <wp:extent cx="714375" cy="790575"/>
            <wp:effectExtent l="0" t="0" r="0" b="0"/>
            <wp:docPr id="1949614043" name="Imagem 194961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inline>
        </w:drawing>
      </w:r>
    </w:p>
    <w:p w14:paraId="62959290" w14:textId="41D62EC4" w:rsidR="173645BE" w:rsidRDefault="173645BE" w:rsidP="73559AFA">
      <w:pPr>
        <w:spacing w:before="1"/>
        <w:ind w:left="142" w:right="1274" w:firstLine="27"/>
        <w:jc w:val="center"/>
        <w:rPr>
          <w:rFonts w:asciiTheme="minorHAnsi" w:eastAsiaTheme="minorEastAsia" w:hAnsiTheme="minorHAnsi" w:cstheme="minorBidi"/>
          <w:b/>
          <w:bCs/>
          <w:color w:val="000000" w:themeColor="text1"/>
          <w:sz w:val="16"/>
          <w:szCs w:val="16"/>
          <w:lang w:val="pt-BR"/>
        </w:rPr>
      </w:pPr>
      <w:r w:rsidRPr="73559AFA">
        <w:rPr>
          <w:rFonts w:asciiTheme="minorHAnsi" w:eastAsiaTheme="minorEastAsia" w:hAnsiTheme="minorHAnsi" w:cstheme="minorBidi"/>
          <w:b/>
          <w:bCs/>
          <w:color w:val="000000" w:themeColor="text1"/>
          <w:sz w:val="16"/>
          <w:szCs w:val="16"/>
        </w:rPr>
        <w:t>MINISTÉRIO DA AGRICULTURA</w:t>
      </w:r>
      <w:r w:rsidR="09F681B4" w:rsidRPr="73559AFA">
        <w:rPr>
          <w:rFonts w:asciiTheme="minorHAnsi" w:eastAsiaTheme="minorEastAsia" w:hAnsiTheme="minorHAnsi" w:cstheme="minorBidi"/>
          <w:b/>
          <w:bCs/>
          <w:color w:val="000000" w:themeColor="text1"/>
          <w:sz w:val="16"/>
          <w:szCs w:val="16"/>
        </w:rPr>
        <w:t xml:space="preserve"> E</w:t>
      </w:r>
      <w:r w:rsidRPr="73559AFA">
        <w:rPr>
          <w:rFonts w:asciiTheme="minorHAnsi" w:eastAsiaTheme="minorEastAsia" w:hAnsiTheme="minorHAnsi" w:cstheme="minorBidi"/>
          <w:b/>
          <w:bCs/>
          <w:color w:val="000000" w:themeColor="text1"/>
          <w:sz w:val="16"/>
          <w:szCs w:val="16"/>
        </w:rPr>
        <w:t xml:space="preserve"> PECUÁRIA </w:t>
      </w:r>
      <w:r w:rsidR="3984FBD0" w:rsidRPr="73559AFA">
        <w:rPr>
          <w:rFonts w:asciiTheme="minorHAnsi" w:eastAsiaTheme="minorEastAsia" w:hAnsiTheme="minorHAnsi" w:cstheme="minorBidi"/>
          <w:b/>
          <w:bCs/>
          <w:color w:val="000000" w:themeColor="text1"/>
          <w:sz w:val="16"/>
          <w:szCs w:val="16"/>
        </w:rPr>
        <w:t>-</w:t>
      </w:r>
      <w:r w:rsidRPr="73559AFA">
        <w:rPr>
          <w:rFonts w:asciiTheme="minorHAnsi" w:eastAsiaTheme="minorEastAsia" w:hAnsiTheme="minorHAnsi" w:cstheme="minorBidi"/>
          <w:b/>
          <w:bCs/>
          <w:color w:val="000000" w:themeColor="text1"/>
          <w:sz w:val="16"/>
          <w:szCs w:val="16"/>
        </w:rPr>
        <w:t xml:space="preserve"> MAPA</w:t>
      </w:r>
    </w:p>
    <w:p w14:paraId="77ECDB43" w14:textId="5F5ABDE1" w:rsidR="173645BE" w:rsidRDefault="173645BE" w:rsidP="73559AFA">
      <w:pPr>
        <w:spacing w:before="1"/>
        <w:ind w:left="142" w:right="1274" w:firstLine="27"/>
        <w:jc w:val="center"/>
        <w:rPr>
          <w:rFonts w:asciiTheme="minorHAnsi" w:eastAsiaTheme="minorEastAsia" w:hAnsiTheme="minorHAnsi" w:cstheme="minorBidi"/>
          <w:b/>
          <w:bCs/>
          <w:color w:val="000000" w:themeColor="text1"/>
          <w:sz w:val="16"/>
          <w:szCs w:val="16"/>
          <w:lang w:val="pt-BR"/>
        </w:rPr>
      </w:pPr>
      <w:r w:rsidRPr="73559AFA">
        <w:rPr>
          <w:rFonts w:asciiTheme="minorHAnsi" w:eastAsiaTheme="minorEastAsia" w:hAnsiTheme="minorHAnsi" w:cstheme="minorBidi"/>
          <w:b/>
          <w:bCs/>
          <w:color w:val="000000" w:themeColor="text1"/>
          <w:sz w:val="16"/>
          <w:szCs w:val="16"/>
        </w:rPr>
        <w:t>SECRETARIA DE DEFESA AGROPECUÁRIA - SDA</w:t>
      </w:r>
    </w:p>
    <w:p w14:paraId="743DA16A" w14:textId="581196E4" w:rsidR="173645BE" w:rsidRDefault="173645BE" w:rsidP="73559AFA">
      <w:pPr>
        <w:spacing w:before="1"/>
        <w:ind w:left="142" w:right="1274" w:firstLine="27"/>
        <w:jc w:val="center"/>
        <w:rPr>
          <w:rFonts w:asciiTheme="minorHAnsi" w:eastAsiaTheme="minorEastAsia" w:hAnsiTheme="minorHAnsi" w:cstheme="minorBidi"/>
          <w:b/>
          <w:bCs/>
          <w:color w:val="000000" w:themeColor="text1"/>
          <w:sz w:val="16"/>
          <w:szCs w:val="16"/>
          <w:lang w:val="pt-BR"/>
        </w:rPr>
      </w:pPr>
      <w:r w:rsidRPr="73559AFA">
        <w:rPr>
          <w:rFonts w:asciiTheme="minorHAnsi" w:eastAsiaTheme="minorEastAsia" w:hAnsiTheme="minorHAnsi" w:cstheme="minorBidi"/>
          <w:b/>
          <w:bCs/>
          <w:color w:val="000000" w:themeColor="text1"/>
          <w:sz w:val="16"/>
          <w:szCs w:val="16"/>
        </w:rPr>
        <w:t xml:space="preserve">DEPARTAMENTO DE INSPEÇÃO DE PRODUTOS DE ORIGEM ANIMAL </w:t>
      </w:r>
      <w:r w:rsidR="64C12DCA" w:rsidRPr="73559AFA">
        <w:rPr>
          <w:rFonts w:asciiTheme="minorHAnsi" w:eastAsiaTheme="minorEastAsia" w:hAnsiTheme="minorHAnsi" w:cstheme="minorBidi"/>
          <w:b/>
          <w:bCs/>
          <w:color w:val="000000" w:themeColor="text1"/>
          <w:sz w:val="16"/>
          <w:szCs w:val="16"/>
        </w:rPr>
        <w:t>-</w:t>
      </w:r>
      <w:r w:rsidRPr="73559AFA">
        <w:rPr>
          <w:rFonts w:asciiTheme="minorHAnsi" w:eastAsiaTheme="minorEastAsia" w:hAnsiTheme="minorHAnsi" w:cstheme="minorBidi"/>
          <w:b/>
          <w:bCs/>
          <w:color w:val="000000" w:themeColor="text1"/>
          <w:sz w:val="16"/>
          <w:szCs w:val="16"/>
        </w:rPr>
        <w:t xml:space="preserve"> DIPOA</w:t>
      </w:r>
    </w:p>
    <w:p w14:paraId="29A7E690" w14:textId="1B948ECF" w:rsidR="70561435" w:rsidRDefault="70561435" w:rsidP="07DF8703">
      <w:pPr>
        <w:ind w:left="2194" w:right="2183"/>
        <w:jc w:val="center"/>
        <w:rPr>
          <w:rFonts w:asciiTheme="minorHAnsi" w:eastAsiaTheme="minorEastAsia" w:hAnsiTheme="minorHAnsi" w:cstheme="minorBidi"/>
          <w:sz w:val="16"/>
          <w:szCs w:val="16"/>
        </w:rPr>
      </w:pPr>
    </w:p>
    <w:p w14:paraId="41DA7353" w14:textId="2D7594A7" w:rsidR="17C7D225" w:rsidRDefault="17C7D225" w:rsidP="73559AFA">
      <w:pPr>
        <w:spacing w:before="81"/>
        <w:ind w:left="90" w:right="360"/>
        <w:jc w:val="center"/>
        <w:rPr>
          <w:rFonts w:asciiTheme="minorHAnsi" w:eastAsiaTheme="minorEastAsia" w:hAnsiTheme="minorHAnsi" w:cstheme="minorBidi"/>
          <w:b/>
          <w:bCs/>
          <w:sz w:val="20"/>
          <w:szCs w:val="20"/>
        </w:rPr>
      </w:pPr>
      <w:r w:rsidRPr="4DD959F6">
        <w:rPr>
          <w:rFonts w:asciiTheme="minorHAnsi" w:eastAsiaTheme="minorEastAsia" w:hAnsiTheme="minorHAnsi" w:cstheme="minorBidi"/>
          <w:b/>
          <w:bCs/>
          <w:sz w:val="20"/>
          <w:szCs w:val="20"/>
        </w:rPr>
        <w:t xml:space="preserve">ANEXO </w:t>
      </w:r>
      <w:r w:rsidR="53D0D6D5" w:rsidRPr="4DD959F6">
        <w:rPr>
          <w:rFonts w:asciiTheme="minorHAnsi" w:eastAsiaTheme="minorEastAsia" w:hAnsiTheme="minorHAnsi" w:cstheme="minorBidi"/>
          <w:b/>
          <w:bCs/>
          <w:sz w:val="20"/>
          <w:szCs w:val="20"/>
        </w:rPr>
        <w:t>III</w:t>
      </w:r>
    </w:p>
    <w:p w14:paraId="5FE8F78B" w14:textId="7E835281" w:rsidR="001C237E" w:rsidRDefault="001411CB" w:rsidP="07DF8703">
      <w:pPr>
        <w:spacing w:before="141"/>
        <w:ind w:right="460"/>
        <w:jc w:val="center"/>
        <w:rPr>
          <w:rFonts w:asciiTheme="minorHAnsi" w:eastAsiaTheme="minorEastAsia" w:hAnsiTheme="minorHAnsi" w:cstheme="minorBidi"/>
          <w:b/>
          <w:bCs/>
          <w:sz w:val="20"/>
          <w:szCs w:val="20"/>
        </w:rPr>
      </w:pPr>
      <w:r w:rsidRPr="07DF8703">
        <w:rPr>
          <w:rFonts w:asciiTheme="minorHAnsi" w:eastAsiaTheme="minorEastAsia" w:hAnsiTheme="minorHAnsi" w:cstheme="minorBidi"/>
          <w:b/>
          <w:bCs/>
          <w:sz w:val="20"/>
          <w:szCs w:val="20"/>
        </w:rPr>
        <w:t xml:space="preserve">AUDITORIA DOS PROCEDIMENTOS DE AVALIAÇÃO E CLASSIFICAÇÃO DE CARCAÇAS, PARTES DE CARCAÇA E VÍSCERAS </w:t>
      </w:r>
    </w:p>
    <w:p w14:paraId="05E8BDBA" w14:textId="612E93C5" w:rsidR="001C237E" w:rsidRDefault="001411CB" w:rsidP="07DF8703">
      <w:pPr>
        <w:spacing w:before="141"/>
        <w:ind w:right="460"/>
        <w:jc w:val="center"/>
        <w:rPr>
          <w:rFonts w:asciiTheme="minorHAnsi" w:eastAsiaTheme="minorEastAsia" w:hAnsiTheme="minorHAnsi" w:cstheme="minorBidi"/>
          <w:sz w:val="18"/>
          <w:szCs w:val="18"/>
        </w:rPr>
      </w:pPr>
      <w:r w:rsidRPr="48926172">
        <w:rPr>
          <w:rFonts w:asciiTheme="minorHAnsi" w:eastAsiaTheme="minorEastAsia" w:hAnsiTheme="minorHAnsi" w:cstheme="minorBidi"/>
          <w:sz w:val="16"/>
          <w:szCs w:val="16"/>
        </w:rPr>
        <w:t>(Subseção II, Seção II da IN79/2018</w:t>
      </w:r>
      <w:r w:rsidR="37BA375A" w:rsidRPr="48926172">
        <w:rPr>
          <w:rFonts w:asciiTheme="minorHAnsi" w:eastAsiaTheme="minorEastAsia" w:hAnsiTheme="minorHAnsi" w:cstheme="minorBidi"/>
          <w:sz w:val="16"/>
          <w:szCs w:val="16"/>
        </w:rPr>
        <w:t>)</w:t>
      </w:r>
    </w:p>
    <w:p w14:paraId="67A661EF" w14:textId="2FB92211" w:rsidR="001C237E" w:rsidRDefault="001C237E" w:rsidP="48926172">
      <w:pPr>
        <w:spacing w:before="141"/>
        <w:ind w:right="460"/>
        <w:jc w:val="center"/>
        <w:rPr>
          <w:rFonts w:asciiTheme="minorHAnsi" w:eastAsiaTheme="minorEastAsia" w:hAnsiTheme="minorHAnsi" w:cstheme="minorBidi"/>
          <w:sz w:val="16"/>
          <w:szCs w:val="16"/>
        </w:rPr>
      </w:pPr>
    </w:p>
    <w:p w14:paraId="3070350C" w14:textId="02B97CB7" w:rsidR="001C237E" w:rsidRDefault="38B4CF6B" w:rsidP="48926172">
      <w:pPr>
        <w:ind w:right="460"/>
        <w:rPr>
          <w:rFonts w:asciiTheme="minorHAnsi" w:eastAsiaTheme="minorEastAsia" w:hAnsiTheme="minorHAnsi" w:cstheme="minorBidi"/>
          <w:sz w:val="18"/>
          <w:szCs w:val="18"/>
        </w:rPr>
      </w:pPr>
      <w:r w:rsidRPr="48926172">
        <w:rPr>
          <w:rFonts w:asciiTheme="minorHAnsi" w:eastAsiaTheme="minorEastAsia" w:hAnsiTheme="minorHAnsi" w:cstheme="minorBidi"/>
          <w:sz w:val="18"/>
          <w:szCs w:val="18"/>
        </w:rPr>
        <w:t>Frequência: semanal. Amostragem mínima: 300 (trezentas) operações de avaliação e classificação nas linhas por semana.                                                                   Semana: _____ a______ / ______ / _______</w:t>
      </w:r>
    </w:p>
    <w:p w14:paraId="390EE19F" w14:textId="5EF5DED9" w:rsidR="006D7CDC" w:rsidRPr="006D7CDC" w:rsidRDefault="005452A6" w:rsidP="006D7CDC">
      <w:pPr>
        <w:ind w:right="460"/>
        <w:jc w:val="right"/>
        <w:rPr>
          <w:rFonts w:asciiTheme="minorHAnsi" w:eastAsiaTheme="minorEastAsia" w:hAnsiTheme="minorHAnsi" w:cstheme="minorBidi"/>
          <w:sz w:val="20"/>
          <w:szCs w:val="20"/>
        </w:rPr>
      </w:pPr>
      <w:r w:rsidRPr="48926172">
        <w:rPr>
          <w:rFonts w:asciiTheme="minorHAnsi" w:eastAsiaTheme="minorEastAsia" w:hAnsiTheme="minorHAnsi" w:cstheme="minorBidi"/>
          <w:sz w:val="20"/>
          <w:szCs w:val="20"/>
        </w:rPr>
        <w:t xml:space="preserve">  </w:t>
      </w:r>
    </w:p>
    <w:p w14:paraId="1831D7DE" w14:textId="51B9D3A0" w:rsidR="006D7CDC" w:rsidRPr="006D7CDC" w:rsidRDefault="006D7CDC" w:rsidP="006D7CDC">
      <w:pPr>
        <w:rPr>
          <w:rFonts w:asciiTheme="minorHAnsi" w:eastAsiaTheme="minorEastAsia" w:hAnsiTheme="minorHAnsi" w:cstheme="minorBidi"/>
        </w:rPr>
      </w:pPr>
    </w:p>
    <w:tbl>
      <w:tblPr>
        <w:tblpPr w:leftFromText="141" w:rightFromText="141" w:vertAnchor="page" w:horzAnchor="margin" w:tblpY="4666"/>
        <w:tblW w:w="151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4"/>
        <w:gridCol w:w="3435"/>
        <w:gridCol w:w="3195"/>
        <w:gridCol w:w="3297"/>
        <w:gridCol w:w="4515"/>
      </w:tblGrid>
      <w:tr w:rsidR="006D7CDC" w14:paraId="5B02A355" w14:textId="77777777" w:rsidTr="006D7CDC">
        <w:trPr>
          <w:trHeight w:val="602"/>
        </w:trPr>
        <w:tc>
          <w:tcPr>
            <w:tcW w:w="704" w:type="dxa"/>
          </w:tcPr>
          <w:p w14:paraId="71171E1D" w14:textId="77777777" w:rsidR="006D7CDC" w:rsidRPr="0091419C" w:rsidRDefault="006D7CDC" w:rsidP="006D7CDC">
            <w:pPr>
              <w:jc w:val="center"/>
              <w:rPr>
                <w:rFonts w:asciiTheme="minorHAnsi" w:eastAsiaTheme="minorEastAsia" w:hAnsiTheme="minorHAnsi" w:cstheme="minorBidi"/>
                <w:b/>
                <w:bCs/>
                <w:sz w:val="18"/>
                <w:szCs w:val="18"/>
              </w:rPr>
            </w:pPr>
            <w:r w:rsidRPr="48926172">
              <w:rPr>
                <w:rFonts w:asciiTheme="minorHAnsi" w:eastAsiaTheme="minorEastAsia" w:hAnsiTheme="minorHAnsi" w:cstheme="minorBidi"/>
                <w:b/>
                <w:bCs/>
                <w:sz w:val="18"/>
                <w:szCs w:val="18"/>
              </w:rPr>
              <w:t>Data</w:t>
            </w:r>
          </w:p>
        </w:tc>
        <w:tc>
          <w:tcPr>
            <w:tcW w:w="3435" w:type="dxa"/>
          </w:tcPr>
          <w:p w14:paraId="1EEB2E7B" w14:textId="77777777" w:rsidR="006D7CDC" w:rsidRPr="0091419C" w:rsidRDefault="006D7CDC" w:rsidP="006D7CDC">
            <w:pPr>
              <w:jc w:val="center"/>
              <w:rPr>
                <w:rFonts w:asciiTheme="minorHAnsi" w:eastAsiaTheme="minorEastAsia" w:hAnsiTheme="minorHAnsi" w:cstheme="minorBidi"/>
                <w:b/>
                <w:bCs/>
                <w:sz w:val="18"/>
                <w:szCs w:val="18"/>
              </w:rPr>
            </w:pPr>
            <w:r w:rsidRPr="48926172">
              <w:rPr>
                <w:rFonts w:asciiTheme="minorHAnsi" w:eastAsiaTheme="minorEastAsia" w:hAnsiTheme="minorHAnsi" w:cstheme="minorBidi"/>
                <w:b/>
                <w:bCs/>
                <w:sz w:val="18"/>
                <w:szCs w:val="18"/>
              </w:rPr>
              <w:t xml:space="preserve">Descrição da não conformidade </w:t>
            </w:r>
          </w:p>
        </w:tc>
        <w:tc>
          <w:tcPr>
            <w:tcW w:w="3195" w:type="dxa"/>
          </w:tcPr>
          <w:p w14:paraId="3F62E68C" w14:textId="77777777" w:rsidR="006D7CDC" w:rsidRPr="0091419C" w:rsidRDefault="006D7CDC" w:rsidP="006D7CDC">
            <w:pPr>
              <w:jc w:val="center"/>
              <w:rPr>
                <w:rFonts w:asciiTheme="minorHAnsi" w:eastAsiaTheme="minorEastAsia" w:hAnsiTheme="minorHAnsi" w:cstheme="minorBidi"/>
                <w:b/>
                <w:bCs/>
                <w:sz w:val="18"/>
                <w:szCs w:val="18"/>
              </w:rPr>
            </w:pPr>
            <w:r w:rsidRPr="48926172">
              <w:rPr>
                <w:rFonts w:asciiTheme="minorHAnsi" w:eastAsiaTheme="minorEastAsia" w:hAnsiTheme="minorHAnsi" w:cstheme="minorBidi"/>
                <w:b/>
                <w:bCs/>
                <w:sz w:val="18"/>
                <w:szCs w:val="18"/>
              </w:rPr>
              <w:t>Apresenta risco à saúde pública ou à identidade e qualidade do produto?</w:t>
            </w:r>
          </w:p>
        </w:tc>
        <w:tc>
          <w:tcPr>
            <w:tcW w:w="3297" w:type="dxa"/>
          </w:tcPr>
          <w:p w14:paraId="503355BC" w14:textId="77777777" w:rsidR="006D7CDC" w:rsidRPr="0091419C" w:rsidRDefault="006D7CDC" w:rsidP="006D7CDC">
            <w:pPr>
              <w:jc w:val="center"/>
              <w:rPr>
                <w:rFonts w:asciiTheme="minorHAnsi" w:eastAsiaTheme="minorEastAsia" w:hAnsiTheme="minorHAnsi" w:cstheme="minorBidi"/>
                <w:b/>
                <w:bCs/>
                <w:sz w:val="18"/>
                <w:szCs w:val="18"/>
              </w:rPr>
            </w:pPr>
            <w:r w:rsidRPr="48926172">
              <w:rPr>
                <w:rFonts w:asciiTheme="minorHAnsi" w:eastAsiaTheme="minorEastAsia" w:hAnsiTheme="minorHAnsi" w:cstheme="minorBidi"/>
                <w:b/>
                <w:bCs/>
                <w:sz w:val="18"/>
                <w:szCs w:val="18"/>
              </w:rPr>
              <w:t>Notificação para regularização conforme Art. 15 § 1º da Lei nº 14.515 de 2022.</w:t>
            </w:r>
          </w:p>
        </w:tc>
        <w:tc>
          <w:tcPr>
            <w:tcW w:w="4515" w:type="dxa"/>
          </w:tcPr>
          <w:p w14:paraId="5C6CF512" w14:textId="77777777" w:rsidR="006D7CDC" w:rsidRPr="0091419C" w:rsidRDefault="006D7CDC" w:rsidP="006D7CDC">
            <w:pPr>
              <w:jc w:val="center"/>
              <w:rPr>
                <w:rFonts w:asciiTheme="minorHAnsi" w:eastAsiaTheme="minorEastAsia" w:hAnsiTheme="minorHAnsi" w:cstheme="minorBidi"/>
                <w:b/>
                <w:bCs/>
                <w:sz w:val="18"/>
                <w:szCs w:val="18"/>
              </w:rPr>
            </w:pPr>
            <w:r w:rsidRPr="48926172">
              <w:rPr>
                <w:rFonts w:asciiTheme="minorHAnsi" w:eastAsiaTheme="minorEastAsia" w:hAnsiTheme="minorHAnsi" w:cstheme="minorBidi"/>
                <w:b/>
                <w:bCs/>
                <w:sz w:val="18"/>
                <w:szCs w:val="18"/>
              </w:rPr>
              <w:t>Adoção de Medidas Cautelares /Administrativas</w:t>
            </w:r>
          </w:p>
        </w:tc>
      </w:tr>
      <w:tr w:rsidR="006D7CDC" w14:paraId="3D3A7FB4" w14:textId="77777777" w:rsidTr="006D7CDC">
        <w:trPr>
          <w:trHeight w:val="1175"/>
        </w:trPr>
        <w:tc>
          <w:tcPr>
            <w:tcW w:w="704" w:type="dxa"/>
          </w:tcPr>
          <w:p w14:paraId="0F40CE05" w14:textId="77777777" w:rsidR="006D7CDC" w:rsidRPr="0091419C" w:rsidRDefault="006D7CDC" w:rsidP="006D7CDC">
            <w:pPr>
              <w:jc w:val="center"/>
              <w:rPr>
                <w:rFonts w:asciiTheme="minorHAnsi" w:eastAsiaTheme="minorEastAsia" w:hAnsiTheme="minorHAnsi" w:cstheme="minorBidi"/>
                <w:b/>
                <w:bCs/>
                <w:sz w:val="18"/>
                <w:szCs w:val="18"/>
              </w:rPr>
            </w:pPr>
          </w:p>
        </w:tc>
        <w:tc>
          <w:tcPr>
            <w:tcW w:w="3435" w:type="dxa"/>
          </w:tcPr>
          <w:p w14:paraId="442C5D00" w14:textId="77777777" w:rsidR="006D7CDC" w:rsidRPr="0091419C" w:rsidRDefault="006D7CDC" w:rsidP="006D7CDC">
            <w:pPr>
              <w:jc w:val="center"/>
              <w:rPr>
                <w:rFonts w:asciiTheme="minorHAnsi" w:eastAsiaTheme="minorEastAsia" w:hAnsiTheme="minorHAnsi" w:cstheme="minorBidi"/>
                <w:b/>
                <w:bCs/>
                <w:sz w:val="18"/>
                <w:szCs w:val="18"/>
              </w:rPr>
            </w:pPr>
          </w:p>
          <w:p w14:paraId="74F891E7" w14:textId="77777777" w:rsidR="006D7CDC" w:rsidRPr="0091419C" w:rsidRDefault="006D7CDC" w:rsidP="006D7CDC">
            <w:pPr>
              <w:jc w:val="center"/>
              <w:rPr>
                <w:rFonts w:asciiTheme="minorHAnsi" w:eastAsiaTheme="minorEastAsia" w:hAnsiTheme="minorHAnsi" w:cstheme="minorBidi"/>
                <w:b/>
                <w:bCs/>
                <w:sz w:val="18"/>
                <w:szCs w:val="18"/>
              </w:rPr>
            </w:pPr>
          </w:p>
        </w:tc>
        <w:tc>
          <w:tcPr>
            <w:tcW w:w="3195" w:type="dxa"/>
          </w:tcPr>
          <w:p w14:paraId="7F024100" w14:textId="77777777" w:rsidR="006D7CDC" w:rsidRPr="0091419C" w:rsidRDefault="006D7CDC" w:rsidP="006D7CDC">
            <w:pPr>
              <w:rPr>
                <w:rFonts w:asciiTheme="minorHAnsi" w:eastAsiaTheme="minorEastAsia" w:hAnsiTheme="minorHAnsi" w:cstheme="minorBidi"/>
                <w:sz w:val="18"/>
                <w:szCs w:val="18"/>
              </w:rPr>
            </w:pPr>
            <w:r w:rsidRPr="48926172">
              <w:rPr>
                <w:rFonts w:asciiTheme="minorHAnsi" w:eastAsiaTheme="minorEastAsia" w:hAnsiTheme="minorHAnsi" w:cstheme="minorBidi"/>
                <w:sz w:val="18"/>
                <w:szCs w:val="18"/>
              </w:rPr>
              <w:t>( ) Sim.Qual?________________</w:t>
            </w:r>
            <w:r>
              <w:br/>
            </w:r>
            <w:r>
              <w:br/>
            </w:r>
            <w:r>
              <w:br/>
            </w:r>
            <w:r>
              <w:br/>
            </w:r>
            <w:r w:rsidRPr="48926172">
              <w:rPr>
                <w:rFonts w:asciiTheme="minorHAnsi" w:eastAsiaTheme="minorEastAsia" w:hAnsiTheme="minorHAnsi" w:cstheme="minorBidi"/>
                <w:sz w:val="18"/>
                <w:szCs w:val="18"/>
              </w:rPr>
              <w:t>( ) Não.</w:t>
            </w:r>
          </w:p>
        </w:tc>
        <w:tc>
          <w:tcPr>
            <w:tcW w:w="3297" w:type="dxa"/>
          </w:tcPr>
          <w:p w14:paraId="1484A765" w14:textId="77777777" w:rsidR="006D7CDC" w:rsidRPr="0091419C" w:rsidRDefault="006D7CDC" w:rsidP="006D7CDC">
            <w:pPr>
              <w:rPr>
                <w:rFonts w:asciiTheme="minorHAnsi" w:eastAsiaTheme="minorEastAsia" w:hAnsiTheme="minorHAnsi" w:cstheme="minorBidi"/>
                <w:sz w:val="18"/>
                <w:szCs w:val="18"/>
              </w:rPr>
            </w:pPr>
            <w:r w:rsidRPr="48926172">
              <w:rPr>
                <w:rFonts w:asciiTheme="minorHAnsi" w:eastAsiaTheme="minorEastAsia" w:hAnsiTheme="minorHAnsi" w:cstheme="minorBidi"/>
                <w:sz w:val="18"/>
                <w:szCs w:val="18"/>
              </w:rPr>
              <w:t xml:space="preserve">( ) Verbal Imediata. Hora: __: __   </w:t>
            </w:r>
            <w:r>
              <w:br/>
            </w:r>
            <w:r w:rsidRPr="48926172">
              <w:rPr>
                <w:rFonts w:asciiTheme="minorHAnsi" w:eastAsiaTheme="minorEastAsia" w:hAnsiTheme="minorHAnsi" w:cstheme="minorBidi"/>
                <w:sz w:val="18"/>
                <w:szCs w:val="18"/>
              </w:rPr>
              <w:t>Pessoa Notificada: ___________</w:t>
            </w:r>
            <w:r>
              <w:br/>
            </w:r>
            <w:r w:rsidRPr="48926172">
              <w:rPr>
                <w:rFonts w:asciiTheme="minorHAnsi" w:eastAsiaTheme="minorEastAsia" w:hAnsiTheme="minorHAnsi" w:cstheme="minorBidi"/>
                <w:sz w:val="18"/>
                <w:szCs w:val="18"/>
              </w:rPr>
              <w:t>ou</w:t>
            </w:r>
            <w:r>
              <w:br/>
            </w:r>
            <w:r w:rsidRPr="48926172">
              <w:rPr>
                <w:rFonts w:asciiTheme="minorHAnsi" w:eastAsiaTheme="minorEastAsia" w:hAnsiTheme="minorHAnsi" w:cstheme="minorBidi"/>
                <w:sz w:val="18"/>
                <w:szCs w:val="18"/>
              </w:rPr>
              <w:t>( ) Regularização por notificação até o dia ___/___/___.</w:t>
            </w:r>
          </w:p>
        </w:tc>
        <w:tc>
          <w:tcPr>
            <w:tcW w:w="4515" w:type="dxa"/>
          </w:tcPr>
          <w:p w14:paraId="4016940D" w14:textId="77777777" w:rsidR="006D7CDC" w:rsidRPr="0091419C" w:rsidRDefault="006D7CDC" w:rsidP="006D7CDC">
            <w:pPr>
              <w:rPr>
                <w:rFonts w:asciiTheme="minorHAnsi" w:eastAsiaTheme="minorEastAsia" w:hAnsiTheme="minorHAnsi" w:cstheme="minorBidi"/>
                <w:sz w:val="18"/>
                <w:szCs w:val="18"/>
              </w:rPr>
            </w:pPr>
            <w:r w:rsidRPr="48926172">
              <w:rPr>
                <w:rFonts w:asciiTheme="minorHAnsi" w:eastAsiaTheme="minorEastAsia" w:hAnsiTheme="minorHAnsi" w:cstheme="minorBidi"/>
                <w:sz w:val="18"/>
                <w:szCs w:val="18"/>
              </w:rPr>
              <w:t>( ) Regularizado após a notificação, não sendo adotadas medidas cautelares.</w:t>
            </w:r>
            <w:r>
              <w:br/>
            </w:r>
            <w:r w:rsidRPr="48926172">
              <w:rPr>
                <w:rFonts w:asciiTheme="minorHAnsi" w:eastAsiaTheme="minorEastAsia" w:hAnsiTheme="minorHAnsi" w:cstheme="minorBidi"/>
                <w:sz w:val="18"/>
                <w:szCs w:val="18"/>
              </w:rPr>
              <w:t>( ) Adotadas medidas cautelares/administrativas. Documentos de referência: SEI n° ________________</w:t>
            </w:r>
          </w:p>
        </w:tc>
      </w:tr>
      <w:tr w:rsidR="006D7CDC" w14:paraId="6993438E" w14:textId="77777777" w:rsidTr="006D7CDC">
        <w:trPr>
          <w:trHeight w:val="937"/>
        </w:trPr>
        <w:tc>
          <w:tcPr>
            <w:tcW w:w="704" w:type="dxa"/>
          </w:tcPr>
          <w:p w14:paraId="0841F316" w14:textId="77777777" w:rsidR="006D7CDC" w:rsidRPr="0091419C" w:rsidRDefault="006D7CDC" w:rsidP="006D7CDC">
            <w:pPr>
              <w:jc w:val="center"/>
              <w:rPr>
                <w:rFonts w:asciiTheme="minorHAnsi" w:eastAsiaTheme="minorEastAsia" w:hAnsiTheme="minorHAnsi" w:cstheme="minorBidi"/>
                <w:b/>
                <w:bCs/>
                <w:sz w:val="18"/>
                <w:szCs w:val="18"/>
              </w:rPr>
            </w:pPr>
          </w:p>
        </w:tc>
        <w:tc>
          <w:tcPr>
            <w:tcW w:w="3435" w:type="dxa"/>
          </w:tcPr>
          <w:p w14:paraId="65174C89" w14:textId="77777777" w:rsidR="006D7CDC" w:rsidRPr="0091419C" w:rsidRDefault="006D7CDC" w:rsidP="006D7CDC">
            <w:pPr>
              <w:jc w:val="center"/>
              <w:rPr>
                <w:rFonts w:asciiTheme="minorHAnsi" w:eastAsiaTheme="minorEastAsia" w:hAnsiTheme="minorHAnsi" w:cstheme="minorBidi"/>
                <w:b/>
                <w:bCs/>
                <w:sz w:val="18"/>
                <w:szCs w:val="18"/>
              </w:rPr>
            </w:pPr>
          </w:p>
        </w:tc>
        <w:tc>
          <w:tcPr>
            <w:tcW w:w="3195" w:type="dxa"/>
          </w:tcPr>
          <w:p w14:paraId="49E010CA" w14:textId="77777777" w:rsidR="006D7CDC" w:rsidRPr="0091419C" w:rsidRDefault="006D7CDC" w:rsidP="006D7CDC">
            <w:pPr>
              <w:rPr>
                <w:rFonts w:asciiTheme="minorHAnsi" w:eastAsiaTheme="minorEastAsia" w:hAnsiTheme="minorHAnsi" w:cstheme="minorBidi"/>
                <w:sz w:val="18"/>
                <w:szCs w:val="18"/>
              </w:rPr>
            </w:pPr>
            <w:r w:rsidRPr="48926172">
              <w:rPr>
                <w:rFonts w:asciiTheme="minorHAnsi" w:eastAsiaTheme="minorEastAsia" w:hAnsiTheme="minorHAnsi" w:cstheme="minorBidi"/>
                <w:sz w:val="18"/>
                <w:szCs w:val="18"/>
              </w:rPr>
              <w:t>( )Sim.Qual?________________</w:t>
            </w:r>
            <w:r>
              <w:br/>
            </w:r>
            <w:r>
              <w:br/>
            </w:r>
            <w:r>
              <w:br/>
            </w:r>
            <w:r>
              <w:br/>
            </w:r>
            <w:r w:rsidRPr="48926172">
              <w:rPr>
                <w:rFonts w:asciiTheme="minorHAnsi" w:eastAsiaTheme="minorEastAsia" w:hAnsiTheme="minorHAnsi" w:cstheme="minorBidi"/>
                <w:sz w:val="18"/>
                <w:szCs w:val="18"/>
              </w:rPr>
              <w:t>( ) Não.</w:t>
            </w:r>
          </w:p>
        </w:tc>
        <w:tc>
          <w:tcPr>
            <w:tcW w:w="3297" w:type="dxa"/>
          </w:tcPr>
          <w:p w14:paraId="33F0FA3D" w14:textId="77777777" w:rsidR="006D7CDC" w:rsidRPr="0091419C" w:rsidRDefault="006D7CDC" w:rsidP="006D7CDC">
            <w:pPr>
              <w:rPr>
                <w:rFonts w:asciiTheme="minorHAnsi" w:eastAsiaTheme="minorEastAsia" w:hAnsiTheme="minorHAnsi" w:cstheme="minorBidi"/>
                <w:sz w:val="18"/>
                <w:szCs w:val="18"/>
              </w:rPr>
            </w:pPr>
            <w:r w:rsidRPr="48926172">
              <w:rPr>
                <w:rFonts w:asciiTheme="minorHAnsi" w:eastAsiaTheme="minorEastAsia" w:hAnsiTheme="minorHAnsi" w:cstheme="minorBidi"/>
                <w:sz w:val="18"/>
                <w:szCs w:val="18"/>
              </w:rPr>
              <w:t xml:space="preserve">( ) Verbal Imediata. Hora: __: __   </w:t>
            </w:r>
            <w:r>
              <w:br/>
            </w:r>
            <w:r w:rsidRPr="48926172">
              <w:rPr>
                <w:rFonts w:asciiTheme="minorHAnsi" w:eastAsiaTheme="minorEastAsia" w:hAnsiTheme="minorHAnsi" w:cstheme="minorBidi"/>
                <w:sz w:val="18"/>
                <w:szCs w:val="18"/>
              </w:rPr>
              <w:t>Pessoa Notificada: ___________</w:t>
            </w:r>
            <w:r>
              <w:br/>
            </w:r>
            <w:r w:rsidRPr="48926172">
              <w:rPr>
                <w:rFonts w:asciiTheme="minorHAnsi" w:eastAsiaTheme="minorEastAsia" w:hAnsiTheme="minorHAnsi" w:cstheme="minorBidi"/>
                <w:sz w:val="18"/>
                <w:szCs w:val="18"/>
              </w:rPr>
              <w:t>ou</w:t>
            </w:r>
            <w:r>
              <w:br/>
            </w:r>
            <w:r w:rsidRPr="48926172">
              <w:rPr>
                <w:rFonts w:asciiTheme="minorHAnsi" w:eastAsiaTheme="minorEastAsia" w:hAnsiTheme="minorHAnsi" w:cstheme="minorBidi"/>
                <w:sz w:val="18"/>
                <w:szCs w:val="18"/>
              </w:rPr>
              <w:t>( ) Regularização por notificação até o dia ___/___/___</w:t>
            </w:r>
          </w:p>
        </w:tc>
        <w:tc>
          <w:tcPr>
            <w:tcW w:w="4515" w:type="dxa"/>
          </w:tcPr>
          <w:p w14:paraId="3EBCBC5E" w14:textId="77777777" w:rsidR="006D7CDC" w:rsidRPr="0091419C" w:rsidRDefault="006D7CDC" w:rsidP="006D7CDC">
            <w:pPr>
              <w:rPr>
                <w:rFonts w:asciiTheme="minorHAnsi" w:eastAsiaTheme="minorEastAsia" w:hAnsiTheme="minorHAnsi" w:cstheme="minorBidi"/>
                <w:sz w:val="18"/>
                <w:szCs w:val="18"/>
              </w:rPr>
            </w:pPr>
            <w:r w:rsidRPr="48926172">
              <w:rPr>
                <w:rFonts w:asciiTheme="minorHAnsi" w:eastAsiaTheme="minorEastAsia" w:hAnsiTheme="minorHAnsi" w:cstheme="minorBidi"/>
                <w:sz w:val="18"/>
                <w:szCs w:val="18"/>
              </w:rPr>
              <w:t>( ) Regularizado após a notificação, não sendo adotadas medidas cautelares.</w:t>
            </w:r>
            <w:r>
              <w:br/>
            </w:r>
            <w:r w:rsidRPr="48926172">
              <w:rPr>
                <w:rFonts w:asciiTheme="minorHAnsi" w:eastAsiaTheme="minorEastAsia" w:hAnsiTheme="minorHAnsi" w:cstheme="minorBidi"/>
                <w:sz w:val="18"/>
                <w:szCs w:val="18"/>
              </w:rPr>
              <w:t>( ) Adotadas medidas cautelares/administrativas. Documentos de referência: SEI n° ________________</w:t>
            </w:r>
          </w:p>
        </w:tc>
      </w:tr>
      <w:tr w:rsidR="006D7CDC" w14:paraId="7192438D" w14:textId="77777777" w:rsidTr="006D7CDC">
        <w:trPr>
          <w:trHeight w:val="840"/>
        </w:trPr>
        <w:tc>
          <w:tcPr>
            <w:tcW w:w="704" w:type="dxa"/>
          </w:tcPr>
          <w:p w14:paraId="51937D85" w14:textId="77777777" w:rsidR="006D7CDC" w:rsidRPr="0091419C" w:rsidRDefault="006D7CDC" w:rsidP="006D7CDC">
            <w:pPr>
              <w:jc w:val="center"/>
              <w:rPr>
                <w:rFonts w:asciiTheme="minorHAnsi" w:eastAsiaTheme="minorEastAsia" w:hAnsiTheme="minorHAnsi" w:cstheme="minorBidi"/>
                <w:b/>
                <w:bCs/>
                <w:sz w:val="18"/>
                <w:szCs w:val="18"/>
              </w:rPr>
            </w:pPr>
          </w:p>
        </w:tc>
        <w:tc>
          <w:tcPr>
            <w:tcW w:w="3435" w:type="dxa"/>
          </w:tcPr>
          <w:p w14:paraId="2243367A" w14:textId="77777777" w:rsidR="006D7CDC" w:rsidRPr="0091419C" w:rsidRDefault="006D7CDC" w:rsidP="006D7CDC">
            <w:pPr>
              <w:jc w:val="center"/>
              <w:rPr>
                <w:rFonts w:asciiTheme="minorHAnsi" w:eastAsiaTheme="minorEastAsia" w:hAnsiTheme="minorHAnsi" w:cstheme="minorBidi"/>
                <w:b/>
                <w:bCs/>
                <w:sz w:val="18"/>
                <w:szCs w:val="18"/>
              </w:rPr>
            </w:pPr>
          </w:p>
        </w:tc>
        <w:tc>
          <w:tcPr>
            <w:tcW w:w="3195" w:type="dxa"/>
          </w:tcPr>
          <w:p w14:paraId="078DB406" w14:textId="77777777" w:rsidR="006D7CDC" w:rsidRPr="0091419C" w:rsidRDefault="006D7CDC" w:rsidP="006D7CDC">
            <w:pPr>
              <w:rPr>
                <w:rFonts w:asciiTheme="minorHAnsi" w:eastAsiaTheme="minorEastAsia" w:hAnsiTheme="minorHAnsi" w:cstheme="minorBidi"/>
                <w:sz w:val="18"/>
                <w:szCs w:val="18"/>
              </w:rPr>
            </w:pPr>
            <w:r w:rsidRPr="07DF8703">
              <w:rPr>
                <w:rFonts w:asciiTheme="minorHAnsi" w:eastAsiaTheme="minorEastAsia" w:hAnsiTheme="minorHAnsi" w:cstheme="minorBidi"/>
                <w:sz w:val="18"/>
                <w:szCs w:val="18"/>
              </w:rPr>
              <w:t>( )Sim.Qual?________________</w:t>
            </w:r>
            <w:r>
              <w:br/>
            </w:r>
            <w:r>
              <w:br/>
            </w:r>
            <w:r>
              <w:br/>
            </w:r>
            <w:r>
              <w:br/>
            </w:r>
            <w:r w:rsidRPr="07DF8703">
              <w:rPr>
                <w:rFonts w:asciiTheme="minorHAnsi" w:eastAsiaTheme="minorEastAsia" w:hAnsiTheme="minorHAnsi" w:cstheme="minorBidi"/>
                <w:sz w:val="18"/>
                <w:szCs w:val="18"/>
              </w:rPr>
              <w:t>( ) Não.</w:t>
            </w:r>
          </w:p>
        </w:tc>
        <w:tc>
          <w:tcPr>
            <w:tcW w:w="3297" w:type="dxa"/>
          </w:tcPr>
          <w:p w14:paraId="62400B84" w14:textId="77777777" w:rsidR="006D7CDC" w:rsidRPr="0091419C" w:rsidRDefault="006D7CDC" w:rsidP="006D7CDC">
            <w:pPr>
              <w:rPr>
                <w:rFonts w:asciiTheme="minorHAnsi" w:eastAsiaTheme="minorEastAsia" w:hAnsiTheme="minorHAnsi" w:cstheme="minorBidi"/>
                <w:sz w:val="18"/>
                <w:szCs w:val="18"/>
              </w:rPr>
            </w:pPr>
            <w:r w:rsidRPr="07DF8703">
              <w:rPr>
                <w:rFonts w:asciiTheme="minorHAnsi" w:eastAsiaTheme="minorEastAsia" w:hAnsiTheme="minorHAnsi" w:cstheme="minorBidi"/>
                <w:sz w:val="18"/>
                <w:szCs w:val="18"/>
              </w:rPr>
              <w:t xml:space="preserve">( ) Verbal Imediata. Hora: __: __   </w:t>
            </w:r>
            <w:r>
              <w:br/>
            </w:r>
            <w:r w:rsidRPr="07DF8703">
              <w:rPr>
                <w:rFonts w:asciiTheme="minorHAnsi" w:eastAsiaTheme="minorEastAsia" w:hAnsiTheme="minorHAnsi" w:cstheme="minorBidi"/>
                <w:sz w:val="18"/>
                <w:szCs w:val="18"/>
              </w:rPr>
              <w:t>Pessoa Notificada: ___________</w:t>
            </w:r>
            <w:r>
              <w:br/>
            </w:r>
            <w:r w:rsidRPr="07DF8703">
              <w:rPr>
                <w:rFonts w:asciiTheme="minorHAnsi" w:eastAsiaTheme="minorEastAsia" w:hAnsiTheme="minorHAnsi" w:cstheme="minorBidi"/>
                <w:sz w:val="18"/>
                <w:szCs w:val="18"/>
              </w:rPr>
              <w:t>ou</w:t>
            </w:r>
            <w:r>
              <w:br/>
            </w:r>
            <w:r w:rsidRPr="07DF8703">
              <w:rPr>
                <w:rFonts w:asciiTheme="minorHAnsi" w:eastAsiaTheme="minorEastAsia" w:hAnsiTheme="minorHAnsi" w:cstheme="minorBidi"/>
                <w:sz w:val="18"/>
                <w:szCs w:val="18"/>
              </w:rPr>
              <w:t>( ) Regularização por notificação até o dia ___/___/___</w:t>
            </w:r>
          </w:p>
        </w:tc>
        <w:tc>
          <w:tcPr>
            <w:tcW w:w="4515" w:type="dxa"/>
          </w:tcPr>
          <w:p w14:paraId="4E06AFC7" w14:textId="77777777" w:rsidR="006D7CDC" w:rsidRPr="0091419C" w:rsidRDefault="006D7CDC" w:rsidP="006D7CDC">
            <w:pPr>
              <w:rPr>
                <w:rFonts w:asciiTheme="minorHAnsi" w:eastAsiaTheme="minorEastAsia" w:hAnsiTheme="minorHAnsi" w:cstheme="minorBidi"/>
                <w:sz w:val="18"/>
                <w:szCs w:val="18"/>
              </w:rPr>
            </w:pPr>
            <w:r w:rsidRPr="07DF8703">
              <w:rPr>
                <w:rFonts w:asciiTheme="minorHAnsi" w:eastAsiaTheme="minorEastAsia" w:hAnsiTheme="minorHAnsi" w:cstheme="minorBidi"/>
                <w:sz w:val="18"/>
                <w:szCs w:val="18"/>
              </w:rPr>
              <w:t>( ) Regularizado após a notificação, não sendo adotadas medidas cautelares.</w:t>
            </w:r>
            <w:r>
              <w:br/>
            </w:r>
            <w:r w:rsidRPr="07DF8703">
              <w:rPr>
                <w:rFonts w:asciiTheme="minorHAnsi" w:eastAsiaTheme="minorEastAsia" w:hAnsiTheme="minorHAnsi" w:cstheme="minorBidi"/>
                <w:sz w:val="18"/>
                <w:szCs w:val="18"/>
              </w:rPr>
              <w:t>( ) Adotadas medidas cautelares/administrativas. Documentos de referência: SEI n° ________________</w:t>
            </w:r>
          </w:p>
        </w:tc>
      </w:tr>
      <w:tr w:rsidR="006D7CDC" w14:paraId="5F79F30C" w14:textId="77777777" w:rsidTr="006D7CDC">
        <w:trPr>
          <w:trHeight w:val="840"/>
        </w:trPr>
        <w:tc>
          <w:tcPr>
            <w:tcW w:w="704" w:type="dxa"/>
          </w:tcPr>
          <w:p w14:paraId="13366565" w14:textId="77777777" w:rsidR="006D7CDC" w:rsidRPr="0091419C" w:rsidRDefault="006D7CDC" w:rsidP="006D7CDC">
            <w:pPr>
              <w:jc w:val="center"/>
              <w:rPr>
                <w:rFonts w:asciiTheme="minorHAnsi" w:eastAsiaTheme="minorEastAsia" w:hAnsiTheme="minorHAnsi" w:cstheme="minorBidi"/>
                <w:b/>
                <w:bCs/>
                <w:sz w:val="18"/>
                <w:szCs w:val="18"/>
              </w:rPr>
            </w:pPr>
          </w:p>
        </w:tc>
        <w:tc>
          <w:tcPr>
            <w:tcW w:w="3435" w:type="dxa"/>
          </w:tcPr>
          <w:p w14:paraId="28DCA032" w14:textId="77777777" w:rsidR="006D7CDC" w:rsidRPr="0091419C" w:rsidRDefault="006D7CDC" w:rsidP="006D7CDC">
            <w:pPr>
              <w:jc w:val="center"/>
              <w:rPr>
                <w:rFonts w:asciiTheme="minorHAnsi" w:eastAsiaTheme="minorEastAsia" w:hAnsiTheme="minorHAnsi" w:cstheme="minorBidi"/>
                <w:b/>
                <w:bCs/>
                <w:sz w:val="18"/>
                <w:szCs w:val="18"/>
              </w:rPr>
            </w:pPr>
          </w:p>
        </w:tc>
        <w:tc>
          <w:tcPr>
            <w:tcW w:w="3195" w:type="dxa"/>
          </w:tcPr>
          <w:p w14:paraId="32FA6319" w14:textId="77777777" w:rsidR="006D7CDC" w:rsidRPr="0091419C" w:rsidRDefault="006D7CDC" w:rsidP="006D7CDC">
            <w:pPr>
              <w:rPr>
                <w:rFonts w:asciiTheme="minorHAnsi" w:eastAsiaTheme="minorEastAsia" w:hAnsiTheme="minorHAnsi" w:cstheme="minorBidi"/>
                <w:sz w:val="18"/>
                <w:szCs w:val="18"/>
              </w:rPr>
            </w:pPr>
            <w:r w:rsidRPr="07DF8703">
              <w:rPr>
                <w:rFonts w:asciiTheme="minorHAnsi" w:eastAsiaTheme="minorEastAsia" w:hAnsiTheme="minorHAnsi" w:cstheme="minorBidi"/>
                <w:sz w:val="18"/>
                <w:szCs w:val="18"/>
              </w:rPr>
              <w:t>( )Sim.Qual?________________</w:t>
            </w:r>
            <w:r>
              <w:br/>
            </w:r>
            <w:r>
              <w:br/>
            </w:r>
            <w:r>
              <w:br/>
            </w:r>
            <w:r>
              <w:br/>
            </w:r>
            <w:r w:rsidRPr="07DF8703">
              <w:rPr>
                <w:rFonts w:asciiTheme="minorHAnsi" w:eastAsiaTheme="minorEastAsia" w:hAnsiTheme="minorHAnsi" w:cstheme="minorBidi"/>
                <w:sz w:val="18"/>
                <w:szCs w:val="18"/>
              </w:rPr>
              <w:t>( ) Não.</w:t>
            </w:r>
          </w:p>
        </w:tc>
        <w:tc>
          <w:tcPr>
            <w:tcW w:w="3297" w:type="dxa"/>
          </w:tcPr>
          <w:p w14:paraId="4AB8941E" w14:textId="77777777" w:rsidR="006D7CDC" w:rsidRPr="0091419C" w:rsidRDefault="006D7CDC" w:rsidP="006D7CDC">
            <w:pPr>
              <w:rPr>
                <w:rFonts w:asciiTheme="minorHAnsi" w:eastAsiaTheme="minorEastAsia" w:hAnsiTheme="minorHAnsi" w:cstheme="minorBidi"/>
                <w:sz w:val="18"/>
                <w:szCs w:val="18"/>
              </w:rPr>
            </w:pPr>
            <w:r w:rsidRPr="07DF8703">
              <w:rPr>
                <w:rFonts w:asciiTheme="minorHAnsi" w:eastAsiaTheme="minorEastAsia" w:hAnsiTheme="minorHAnsi" w:cstheme="minorBidi"/>
                <w:sz w:val="18"/>
                <w:szCs w:val="18"/>
              </w:rPr>
              <w:t xml:space="preserve">( ) Verbal Imediata. Hora: __: __   </w:t>
            </w:r>
            <w:r>
              <w:br/>
            </w:r>
            <w:r w:rsidRPr="07DF8703">
              <w:rPr>
                <w:rFonts w:asciiTheme="minorHAnsi" w:eastAsiaTheme="minorEastAsia" w:hAnsiTheme="minorHAnsi" w:cstheme="minorBidi"/>
                <w:sz w:val="18"/>
                <w:szCs w:val="18"/>
              </w:rPr>
              <w:t>Pessoa Notificada: ___________</w:t>
            </w:r>
            <w:r>
              <w:br/>
            </w:r>
            <w:r w:rsidRPr="07DF8703">
              <w:rPr>
                <w:rFonts w:asciiTheme="minorHAnsi" w:eastAsiaTheme="minorEastAsia" w:hAnsiTheme="minorHAnsi" w:cstheme="minorBidi"/>
                <w:sz w:val="18"/>
                <w:szCs w:val="18"/>
              </w:rPr>
              <w:t>ou</w:t>
            </w:r>
            <w:r>
              <w:br/>
            </w:r>
            <w:r w:rsidRPr="07DF8703">
              <w:rPr>
                <w:rFonts w:asciiTheme="minorHAnsi" w:eastAsiaTheme="minorEastAsia" w:hAnsiTheme="minorHAnsi" w:cstheme="minorBidi"/>
                <w:sz w:val="18"/>
                <w:szCs w:val="18"/>
              </w:rPr>
              <w:t>( ) Regularização por notificação até o dia ___/___/___</w:t>
            </w:r>
          </w:p>
        </w:tc>
        <w:tc>
          <w:tcPr>
            <w:tcW w:w="4515" w:type="dxa"/>
          </w:tcPr>
          <w:p w14:paraId="26171B2A" w14:textId="77777777" w:rsidR="006D7CDC" w:rsidRPr="0091419C" w:rsidRDefault="006D7CDC" w:rsidP="006D7CDC">
            <w:pPr>
              <w:rPr>
                <w:rFonts w:asciiTheme="minorHAnsi" w:eastAsiaTheme="minorEastAsia" w:hAnsiTheme="minorHAnsi" w:cstheme="minorBidi"/>
                <w:sz w:val="18"/>
                <w:szCs w:val="18"/>
              </w:rPr>
            </w:pPr>
            <w:r w:rsidRPr="07DF8703">
              <w:rPr>
                <w:rFonts w:asciiTheme="minorHAnsi" w:eastAsiaTheme="minorEastAsia" w:hAnsiTheme="minorHAnsi" w:cstheme="minorBidi"/>
                <w:sz w:val="18"/>
                <w:szCs w:val="18"/>
              </w:rPr>
              <w:t>( ) Regularizado após a notificação, não sendo adotadas medidas cautelares.</w:t>
            </w:r>
            <w:r>
              <w:br/>
            </w:r>
            <w:r w:rsidRPr="07DF8703">
              <w:rPr>
                <w:rFonts w:asciiTheme="minorHAnsi" w:eastAsiaTheme="minorEastAsia" w:hAnsiTheme="minorHAnsi" w:cstheme="minorBidi"/>
                <w:sz w:val="18"/>
                <w:szCs w:val="18"/>
              </w:rPr>
              <w:t>( ) Adotadas medidas cautelares/administrativas. Documentos de referência: SEI n° ________________</w:t>
            </w:r>
          </w:p>
        </w:tc>
      </w:tr>
    </w:tbl>
    <w:p w14:paraId="7747DF63" w14:textId="1C5E9571" w:rsidR="1D734057" w:rsidRDefault="1D734057" w:rsidP="07DF8703">
      <w:pPr>
        <w:pStyle w:val="Ttulo1"/>
        <w:spacing w:line="201" w:lineRule="exact"/>
        <w:ind w:left="0"/>
        <w:jc w:val="both"/>
        <w:rPr>
          <w:rFonts w:asciiTheme="minorHAnsi" w:eastAsiaTheme="minorEastAsia" w:hAnsiTheme="minorHAnsi" w:cstheme="minorBidi"/>
          <w:sz w:val="18"/>
          <w:szCs w:val="18"/>
        </w:rPr>
      </w:pPr>
      <w:bookmarkStart w:id="0" w:name="_GoBack"/>
      <w:bookmarkEnd w:id="0"/>
      <w:r w:rsidRPr="07DF8703">
        <w:rPr>
          <w:rFonts w:asciiTheme="minorHAnsi" w:eastAsiaTheme="minorEastAsia" w:hAnsiTheme="minorHAnsi" w:cstheme="minorBidi"/>
          <w:sz w:val="18"/>
          <w:szCs w:val="18"/>
        </w:rPr>
        <w:t>Instruções e legenda no verso</w:t>
      </w:r>
    </w:p>
    <w:p w14:paraId="58BD21BF" w14:textId="7F737210" w:rsidR="1D734057" w:rsidRDefault="1D734057" w:rsidP="07DF8703">
      <w:pPr>
        <w:pStyle w:val="Ttulo1"/>
        <w:spacing w:line="201" w:lineRule="exact"/>
        <w:ind w:left="0"/>
        <w:jc w:val="both"/>
        <w:rPr>
          <w:rFonts w:asciiTheme="minorHAnsi" w:eastAsiaTheme="minorEastAsia" w:hAnsiTheme="minorHAnsi" w:cstheme="minorBidi"/>
          <w:sz w:val="18"/>
          <w:szCs w:val="18"/>
        </w:rPr>
      </w:pPr>
      <w:r w:rsidRPr="07DF8703">
        <w:rPr>
          <w:rFonts w:asciiTheme="minorHAnsi" w:eastAsiaTheme="minorEastAsia" w:hAnsiTheme="minorHAnsi" w:cstheme="minorBidi"/>
          <w:sz w:val="18"/>
          <w:szCs w:val="18"/>
        </w:rPr>
        <w:t xml:space="preserve">AFFA assinar e carimbar </w:t>
      </w:r>
      <w:r w:rsidRPr="07DF8703">
        <w:rPr>
          <w:rFonts w:asciiTheme="minorHAnsi" w:eastAsiaTheme="minorEastAsia" w:hAnsiTheme="minorHAnsi" w:cstheme="minorBidi"/>
          <w:vertAlign w:val="superscript"/>
        </w:rPr>
        <w:t>5</w:t>
      </w:r>
    </w:p>
    <w:p w14:paraId="5028ABDF" w14:textId="77777777" w:rsidR="07DF8703" w:rsidRDefault="07DF8703" w:rsidP="07DF8703">
      <w:pPr>
        <w:pStyle w:val="Corpodetexto"/>
        <w:ind w:left="120"/>
        <w:jc w:val="both"/>
        <w:rPr>
          <w:rFonts w:asciiTheme="minorHAnsi" w:eastAsiaTheme="minorEastAsia" w:hAnsiTheme="minorHAnsi" w:cstheme="minorBidi"/>
        </w:rPr>
      </w:pPr>
    </w:p>
    <w:p w14:paraId="69F2A545" w14:textId="5797DAC6" w:rsidR="48926172" w:rsidRDefault="48926172" w:rsidP="48926172">
      <w:pPr>
        <w:pStyle w:val="Corpodetexto"/>
        <w:ind w:left="120"/>
        <w:jc w:val="both"/>
        <w:rPr>
          <w:rFonts w:asciiTheme="minorHAnsi" w:eastAsiaTheme="minorEastAsia" w:hAnsiTheme="minorHAnsi" w:cstheme="minorBidi"/>
        </w:rPr>
      </w:pPr>
    </w:p>
    <w:p w14:paraId="3F252159" w14:textId="7580CE5F" w:rsidR="48926172" w:rsidRDefault="48926172" w:rsidP="48926172">
      <w:pPr>
        <w:pStyle w:val="Corpodetexto"/>
        <w:ind w:left="120"/>
        <w:jc w:val="both"/>
        <w:rPr>
          <w:rFonts w:asciiTheme="minorHAnsi" w:eastAsiaTheme="minorEastAsia" w:hAnsiTheme="minorHAnsi" w:cstheme="minorBidi"/>
        </w:rPr>
      </w:pPr>
    </w:p>
    <w:p w14:paraId="649DF3A5" w14:textId="1A546F68" w:rsidR="07DF8703" w:rsidRDefault="07DF8703" w:rsidP="07DF8703">
      <w:pPr>
        <w:pStyle w:val="Corpodetexto"/>
        <w:ind w:left="120"/>
        <w:jc w:val="both"/>
        <w:rPr>
          <w:rFonts w:asciiTheme="minorHAnsi" w:eastAsiaTheme="minorEastAsia" w:hAnsiTheme="minorHAnsi" w:cstheme="minorBidi"/>
          <w:b/>
          <w:bCs/>
          <w:sz w:val="16"/>
          <w:szCs w:val="16"/>
        </w:rPr>
      </w:pPr>
    </w:p>
    <w:p w14:paraId="44C9B772" w14:textId="77777777" w:rsidR="00274E03" w:rsidRDefault="694CC2E4" w:rsidP="22068F4A">
      <w:pPr>
        <w:pStyle w:val="Corpodetexto"/>
        <w:jc w:val="both"/>
        <w:rPr>
          <w:rFonts w:asciiTheme="minorHAnsi" w:eastAsiaTheme="minorEastAsia" w:hAnsiTheme="minorHAnsi" w:cstheme="minorBidi"/>
          <w:b/>
          <w:bCs/>
          <w:sz w:val="16"/>
          <w:szCs w:val="16"/>
        </w:rPr>
      </w:pPr>
      <w:r w:rsidRPr="22068F4A">
        <w:rPr>
          <w:rFonts w:asciiTheme="minorHAnsi" w:eastAsiaTheme="minorEastAsia" w:hAnsiTheme="minorHAnsi" w:cstheme="minorBidi"/>
          <w:b/>
          <w:bCs/>
          <w:sz w:val="16"/>
          <w:szCs w:val="16"/>
        </w:rPr>
        <w:t>Instruções e legenda:</w:t>
      </w:r>
    </w:p>
    <w:p w14:paraId="363079D8" w14:textId="4438D42B" w:rsidR="00274E03" w:rsidRDefault="480C3810" w:rsidP="22068F4A">
      <w:pPr>
        <w:tabs>
          <w:tab w:val="left" w:pos="330"/>
        </w:tabs>
        <w:jc w:val="both"/>
        <w:rPr>
          <w:rFonts w:asciiTheme="minorHAnsi" w:eastAsiaTheme="minorEastAsia" w:hAnsiTheme="minorHAnsi" w:cstheme="minorBidi"/>
          <w:sz w:val="16"/>
          <w:szCs w:val="16"/>
        </w:rPr>
      </w:pPr>
      <w:r w:rsidRPr="22068F4A">
        <w:rPr>
          <w:rFonts w:asciiTheme="minorHAnsi" w:eastAsiaTheme="minorEastAsia" w:hAnsiTheme="minorHAnsi" w:cstheme="minorBidi"/>
          <w:sz w:val="16"/>
          <w:szCs w:val="16"/>
          <w:vertAlign w:val="superscript"/>
        </w:rPr>
        <w:t xml:space="preserve">1 </w:t>
      </w:r>
      <w:r w:rsidR="694CC2E4" w:rsidRPr="22068F4A">
        <w:rPr>
          <w:rFonts w:asciiTheme="minorHAnsi" w:eastAsiaTheme="minorEastAsia" w:hAnsiTheme="minorHAnsi" w:cstheme="minorBidi"/>
          <w:sz w:val="16"/>
          <w:szCs w:val="16"/>
        </w:rPr>
        <w:t>SEG (segunda-feira), TER (terça-feira), QUA (quarta-feira), QUI (quinta-feira), SEX (sexta-feira), SAB (Sábado) ou DOM (Domingo)</w:t>
      </w:r>
      <w:r w:rsidR="4CBADB28" w:rsidRPr="22068F4A">
        <w:rPr>
          <w:rFonts w:asciiTheme="minorHAnsi" w:eastAsiaTheme="minorEastAsia" w:hAnsiTheme="minorHAnsi" w:cstheme="minorBidi"/>
          <w:sz w:val="16"/>
          <w:szCs w:val="16"/>
        </w:rPr>
        <w:t>.</w:t>
      </w:r>
    </w:p>
    <w:p w14:paraId="755D854F" w14:textId="52FA088C" w:rsidR="00274E03" w:rsidRDefault="03B3F008" w:rsidP="22068F4A">
      <w:pPr>
        <w:tabs>
          <w:tab w:val="left" w:pos="330"/>
        </w:tabs>
        <w:jc w:val="both"/>
        <w:rPr>
          <w:rFonts w:asciiTheme="minorHAnsi" w:eastAsiaTheme="minorEastAsia" w:hAnsiTheme="minorHAnsi" w:cstheme="minorBidi"/>
          <w:sz w:val="16"/>
          <w:szCs w:val="16"/>
        </w:rPr>
      </w:pPr>
      <w:r w:rsidRPr="22068F4A">
        <w:rPr>
          <w:rFonts w:asciiTheme="minorHAnsi" w:eastAsiaTheme="minorEastAsia" w:hAnsiTheme="minorHAnsi" w:cstheme="minorBidi"/>
          <w:sz w:val="16"/>
          <w:szCs w:val="16"/>
          <w:vertAlign w:val="superscript"/>
        </w:rPr>
        <w:t>2</w:t>
      </w:r>
      <w:r w:rsidRPr="22068F4A">
        <w:rPr>
          <w:rFonts w:asciiTheme="minorHAnsi" w:eastAsiaTheme="minorEastAsia" w:hAnsiTheme="minorHAnsi" w:cstheme="minorBidi"/>
          <w:sz w:val="16"/>
          <w:szCs w:val="16"/>
        </w:rPr>
        <w:t xml:space="preserve"> </w:t>
      </w:r>
      <w:r w:rsidR="694CC2E4" w:rsidRPr="22068F4A">
        <w:rPr>
          <w:rFonts w:asciiTheme="minorHAnsi" w:eastAsiaTheme="minorEastAsia" w:hAnsiTheme="minorHAnsi" w:cstheme="minorBidi"/>
          <w:sz w:val="16"/>
          <w:szCs w:val="16"/>
        </w:rPr>
        <w:t>Identificar víscera(s), carcaça ou parte de carcaça em avaliação na linha</w:t>
      </w:r>
      <w:r w:rsidR="013788E4" w:rsidRPr="22068F4A">
        <w:rPr>
          <w:rFonts w:asciiTheme="minorHAnsi" w:eastAsiaTheme="minorEastAsia" w:hAnsiTheme="minorHAnsi" w:cstheme="minorBidi"/>
          <w:sz w:val="16"/>
          <w:szCs w:val="16"/>
        </w:rPr>
        <w:t>.</w:t>
      </w:r>
    </w:p>
    <w:p w14:paraId="590C23DB" w14:textId="69BFF72C" w:rsidR="00274E03" w:rsidRDefault="63E8202E" w:rsidP="22068F4A">
      <w:pPr>
        <w:tabs>
          <w:tab w:val="left" w:pos="330"/>
        </w:tabs>
        <w:jc w:val="both"/>
        <w:rPr>
          <w:rFonts w:asciiTheme="minorHAnsi" w:eastAsiaTheme="minorEastAsia" w:hAnsiTheme="minorHAnsi" w:cstheme="minorBidi"/>
          <w:sz w:val="16"/>
          <w:szCs w:val="16"/>
        </w:rPr>
      </w:pPr>
      <w:r w:rsidRPr="22068F4A">
        <w:rPr>
          <w:rFonts w:asciiTheme="minorHAnsi" w:eastAsiaTheme="minorEastAsia" w:hAnsiTheme="minorHAnsi" w:cstheme="minorBidi"/>
          <w:sz w:val="16"/>
          <w:szCs w:val="16"/>
          <w:vertAlign w:val="superscript"/>
        </w:rPr>
        <w:t xml:space="preserve">3 </w:t>
      </w:r>
      <w:r w:rsidR="694CC2E4" w:rsidRPr="22068F4A">
        <w:rPr>
          <w:rFonts w:asciiTheme="minorHAnsi" w:eastAsiaTheme="minorEastAsia" w:hAnsiTheme="minorHAnsi" w:cstheme="minorBidi"/>
          <w:sz w:val="16"/>
          <w:szCs w:val="16"/>
        </w:rPr>
        <w:t>Número de operações observados durante a sessão de auditoria (pelo menos 60 por sessão, por linha de avaliação e classificação)</w:t>
      </w:r>
      <w:r w:rsidR="1782A2FB" w:rsidRPr="22068F4A">
        <w:rPr>
          <w:rFonts w:asciiTheme="minorHAnsi" w:eastAsiaTheme="minorEastAsia" w:hAnsiTheme="minorHAnsi" w:cstheme="minorBidi"/>
          <w:sz w:val="16"/>
          <w:szCs w:val="16"/>
        </w:rPr>
        <w:t>.</w:t>
      </w:r>
    </w:p>
    <w:p w14:paraId="103371D3" w14:textId="5E8B57ED" w:rsidR="00274E03" w:rsidRDefault="59E7DADE" w:rsidP="22068F4A">
      <w:pPr>
        <w:tabs>
          <w:tab w:val="left" w:pos="330"/>
        </w:tabs>
        <w:ind w:right="493"/>
        <w:jc w:val="both"/>
        <w:rPr>
          <w:rFonts w:asciiTheme="minorHAnsi" w:eastAsiaTheme="minorEastAsia" w:hAnsiTheme="minorHAnsi" w:cstheme="minorBidi"/>
          <w:sz w:val="16"/>
          <w:szCs w:val="16"/>
        </w:rPr>
      </w:pPr>
      <w:r w:rsidRPr="22068F4A">
        <w:rPr>
          <w:rFonts w:asciiTheme="minorHAnsi" w:eastAsiaTheme="minorEastAsia" w:hAnsiTheme="minorHAnsi" w:cstheme="minorBidi"/>
          <w:sz w:val="16"/>
          <w:szCs w:val="16"/>
          <w:vertAlign w:val="superscript"/>
        </w:rPr>
        <w:t xml:space="preserve">4 </w:t>
      </w:r>
      <w:r w:rsidR="694CC2E4" w:rsidRPr="22068F4A">
        <w:rPr>
          <w:rFonts w:asciiTheme="minorHAnsi" w:eastAsiaTheme="minorEastAsia" w:hAnsiTheme="minorHAnsi" w:cstheme="minorBidi"/>
          <w:sz w:val="16"/>
          <w:szCs w:val="16"/>
        </w:rPr>
        <w:t>Descrição de não atendimento da legislação, do previsto no material de treinamento ou do PAC. As medidas cautelares devem ser adotadas sempre que identificado pelo AFFA evidência ou suspeita de liberação para consumo de produto impróprio na condição que se encontra</w:t>
      </w:r>
      <w:r w:rsidR="7502BD35" w:rsidRPr="22068F4A">
        <w:rPr>
          <w:rFonts w:asciiTheme="minorHAnsi" w:eastAsiaTheme="minorEastAsia" w:hAnsiTheme="minorHAnsi" w:cstheme="minorBidi"/>
          <w:sz w:val="16"/>
          <w:szCs w:val="16"/>
        </w:rPr>
        <w:t>.</w:t>
      </w:r>
    </w:p>
    <w:p w14:paraId="0BE398BF" w14:textId="116B2312" w:rsidR="00274E03" w:rsidRDefault="73C26E50" w:rsidP="22068F4A">
      <w:pPr>
        <w:tabs>
          <w:tab w:val="left" w:pos="330"/>
        </w:tabs>
        <w:ind w:right="493"/>
        <w:jc w:val="both"/>
        <w:rPr>
          <w:rFonts w:asciiTheme="minorHAnsi" w:eastAsiaTheme="minorEastAsia" w:hAnsiTheme="minorHAnsi" w:cstheme="minorBidi"/>
          <w:sz w:val="16"/>
          <w:szCs w:val="16"/>
        </w:rPr>
      </w:pPr>
      <w:r w:rsidRPr="22068F4A">
        <w:rPr>
          <w:rFonts w:asciiTheme="minorHAnsi" w:eastAsiaTheme="minorEastAsia" w:hAnsiTheme="minorHAnsi" w:cstheme="minorBidi"/>
          <w:sz w:val="16"/>
          <w:szCs w:val="16"/>
          <w:vertAlign w:val="superscript"/>
        </w:rPr>
        <w:t xml:space="preserve">5 </w:t>
      </w:r>
      <w:r w:rsidR="694CC2E4" w:rsidRPr="22068F4A">
        <w:rPr>
          <w:rFonts w:asciiTheme="minorHAnsi" w:eastAsiaTheme="minorEastAsia" w:hAnsiTheme="minorHAnsi" w:cstheme="minorBidi"/>
          <w:sz w:val="16"/>
          <w:szCs w:val="16"/>
        </w:rPr>
        <w:t>No caso de mais de um AFFA ser responsável pelas auditorias em dias/turnos alternados, o AFFA que realizou cada avaliação deve rubricar a linha de seu preenchimento e todos os AFFAs devem assinar a planilha no final de cada semana.</w:t>
      </w:r>
    </w:p>
    <w:p w14:paraId="3EC5BBC4" w14:textId="77777777" w:rsidR="00274E03" w:rsidRDefault="00274E03" w:rsidP="22068F4A">
      <w:pPr>
        <w:pStyle w:val="Corpodetexto"/>
        <w:jc w:val="both"/>
        <w:rPr>
          <w:rFonts w:asciiTheme="minorHAnsi" w:eastAsiaTheme="minorEastAsia" w:hAnsiTheme="minorHAnsi" w:cstheme="minorBidi"/>
          <w:sz w:val="16"/>
          <w:szCs w:val="16"/>
        </w:rPr>
      </w:pPr>
    </w:p>
    <w:p w14:paraId="09A49171" w14:textId="38F0F1CD" w:rsidR="00274E03" w:rsidRDefault="694CC2E4" w:rsidP="22068F4A">
      <w:pPr>
        <w:jc w:val="both"/>
        <w:rPr>
          <w:rFonts w:asciiTheme="minorHAnsi" w:eastAsiaTheme="minorEastAsia" w:hAnsiTheme="minorHAnsi" w:cstheme="minorBidi"/>
          <w:sz w:val="14"/>
          <w:szCs w:val="14"/>
        </w:rPr>
      </w:pPr>
      <w:r w:rsidRPr="22068F4A">
        <w:rPr>
          <w:rFonts w:asciiTheme="minorHAnsi" w:eastAsiaTheme="minorEastAsia" w:hAnsiTheme="minorHAnsi" w:cstheme="minorBidi"/>
          <w:b/>
          <w:bCs/>
          <w:sz w:val="14"/>
          <w:szCs w:val="14"/>
        </w:rPr>
        <w:t>Notificação para regularização conforme Art. 15 § 1º da Lei</w:t>
      </w:r>
      <w:r w:rsidR="1DE9395F" w:rsidRPr="22068F4A">
        <w:rPr>
          <w:rFonts w:asciiTheme="minorHAnsi" w:eastAsiaTheme="minorEastAsia" w:hAnsiTheme="minorHAnsi" w:cstheme="minorBidi"/>
          <w:b/>
          <w:bCs/>
          <w:sz w:val="14"/>
          <w:szCs w:val="14"/>
        </w:rPr>
        <w:t xml:space="preserve"> nº</w:t>
      </w:r>
      <w:r w:rsidRPr="22068F4A">
        <w:rPr>
          <w:rFonts w:asciiTheme="minorHAnsi" w:eastAsiaTheme="minorEastAsia" w:hAnsiTheme="minorHAnsi" w:cstheme="minorBidi"/>
          <w:b/>
          <w:bCs/>
          <w:sz w:val="14"/>
          <w:szCs w:val="14"/>
        </w:rPr>
        <w:t xml:space="preserve"> 14.515 de 2022: </w:t>
      </w:r>
      <w:r w:rsidR="1FFE9A32" w:rsidRPr="22068F4A">
        <w:rPr>
          <w:rFonts w:asciiTheme="minorHAnsi" w:eastAsiaTheme="minorEastAsia" w:hAnsiTheme="minorHAnsi" w:cstheme="minorBidi"/>
          <w:sz w:val="14"/>
          <w:szCs w:val="14"/>
        </w:rPr>
        <w:t>T</w:t>
      </w:r>
      <w:r w:rsidRPr="22068F4A">
        <w:rPr>
          <w:rFonts w:asciiTheme="minorHAnsi" w:eastAsiaTheme="minorEastAsia" w:hAnsiTheme="minorHAnsi" w:cstheme="minorBidi"/>
          <w:sz w:val="14"/>
          <w:szCs w:val="14"/>
        </w:rPr>
        <w:t xml:space="preserve">odas as notificações de não conformidades devem ser descritas no verso da planilha e comunicadas verbalmente no local. No caso de identificação de risco na pergunta da coluna anterior, proceder à notificação verbal imediata ao estabelecimento, </w:t>
      </w:r>
      <w:bookmarkStart w:id="1" w:name="_Int_90TdU73k"/>
      <w:r w:rsidRPr="22068F4A">
        <w:rPr>
          <w:rFonts w:asciiTheme="minorHAnsi" w:eastAsiaTheme="minorEastAsia" w:hAnsiTheme="minorHAnsi" w:cstheme="minorBidi"/>
          <w:sz w:val="14"/>
          <w:szCs w:val="14"/>
        </w:rPr>
        <w:t>registrando</w:t>
      </w:r>
      <w:bookmarkEnd w:id="1"/>
      <w:r w:rsidRPr="22068F4A">
        <w:rPr>
          <w:rFonts w:asciiTheme="minorHAnsi" w:eastAsiaTheme="minorEastAsia" w:hAnsiTheme="minorHAnsi" w:cstheme="minorBidi"/>
          <w:sz w:val="14"/>
          <w:szCs w:val="14"/>
        </w:rPr>
        <w:t xml:space="preserve"> o horário e o profissional ou responsável notificado, para que seja retomado o controle. No caso de não identificação de risco, </w:t>
      </w:r>
      <w:bookmarkStart w:id="2" w:name="_Int_bq5PXmKK"/>
      <w:r w:rsidRPr="22068F4A">
        <w:rPr>
          <w:rFonts w:asciiTheme="minorHAnsi" w:eastAsiaTheme="minorEastAsia" w:hAnsiTheme="minorHAnsi" w:cstheme="minorBidi"/>
          <w:sz w:val="14"/>
          <w:szCs w:val="14"/>
        </w:rPr>
        <w:t>registrar</w:t>
      </w:r>
      <w:bookmarkEnd w:id="2"/>
      <w:r w:rsidRPr="22068F4A">
        <w:rPr>
          <w:rFonts w:asciiTheme="minorHAnsi" w:eastAsiaTheme="minorEastAsia" w:hAnsiTheme="minorHAnsi" w:cstheme="minorBidi"/>
          <w:sz w:val="14"/>
          <w:szCs w:val="14"/>
        </w:rPr>
        <w:t xml:space="preserve"> o prazo concedido para regularização da não conformidade. Notificações de não conformidades que não forem caracterizadas como risco à saúde, podem estar sujeitas ao prazo definido com razoabilidade pelo AFFA, e descrito na forma de </w:t>
      </w:r>
      <w:r w:rsidR="248BC792" w:rsidRPr="22068F4A">
        <w:rPr>
          <w:rFonts w:asciiTheme="minorHAnsi" w:eastAsiaTheme="minorEastAsia" w:hAnsiTheme="minorHAnsi" w:cstheme="minorBidi"/>
          <w:sz w:val="14"/>
          <w:szCs w:val="14"/>
        </w:rPr>
        <w:t>data-limite</w:t>
      </w:r>
      <w:r w:rsidRPr="22068F4A">
        <w:rPr>
          <w:rFonts w:asciiTheme="minorHAnsi" w:eastAsiaTheme="minorEastAsia" w:hAnsiTheme="minorHAnsi" w:cstheme="minorBidi"/>
          <w:sz w:val="14"/>
          <w:szCs w:val="14"/>
        </w:rPr>
        <w:t xml:space="preserve"> para haver a regularização. </w:t>
      </w:r>
    </w:p>
    <w:p w14:paraId="58709650" w14:textId="77777777" w:rsidR="00274E03" w:rsidRDefault="694CC2E4" w:rsidP="22068F4A">
      <w:pPr>
        <w:jc w:val="both"/>
        <w:rPr>
          <w:rFonts w:asciiTheme="minorHAnsi" w:eastAsiaTheme="minorEastAsia" w:hAnsiTheme="minorHAnsi" w:cstheme="minorBidi"/>
          <w:sz w:val="14"/>
          <w:szCs w:val="14"/>
        </w:rPr>
      </w:pPr>
      <w:r w:rsidRPr="22068F4A">
        <w:rPr>
          <w:rFonts w:asciiTheme="minorHAnsi" w:eastAsiaTheme="minorEastAsia" w:hAnsiTheme="minorHAnsi" w:cstheme="minorBidi"/>
          <w:b/>
          <w:bCs/>
          <w:sz w:val="14"/>
          <w:szCs w:val="14"/>
        </w:rPr>
        <w:t xml:space="preserve">Adoção de Medidas Cautelares/Administrativas: </w:t>
      </w:r>
      <w:r w:rsidRPr="22068F4A">
        <w:rPr>
          <w:rFonts w:asciiTheme="minorHAnsi" w:eastAsiaTheme="minorEastAsia" w:hAnsiTheme="minorHAnsi" w:cstheme="minorBidi"/>
          <w:sz w:val="14"/>
          <w:szCs w:val="14"/>
        </w:rPr>
        <w:t>Caso não tenha sido caracterizado o risco, e tenha sido marcada na coluna anterior a alternativa “Regularização por notificação até o dia ___/____/___.” Neste caso, a última coluna será preenchida na data acordada para a correção.</w:t>
      </w:r>
    </w:p>
    <w:p w14:paraId="1E9D4659" w14:textId="77777777" w:rsidR="00274E03" w:rsidRDefault="694CC2E4" w:rsidP="22068F4A">
      <w:pPr>
        <w:jc w:val="both"/>
        <w:rPr>
          <w:rFonts w:asciiTheme="minorHAnsi" w:eastAsiaTheme="minorEastAsia" w:hAnsiTheme="minorHAnsi" w:cstheme="minorBidi"/>
          <w:sz w:val="13"/>
          <w:szCs w:val="13"/>
        </w:rPr>
      </w:pPr>
      <w:r w:rsidRPr="22068F4A">
        <w:rPr>
          <w:rFonts w:asciiTheme="minorHAnsi" w:eastAsiaTheme="minorEastAsia" w:hAnsiTheme="minorHAnsi" w:cstheme="minorBidi"/>
          <w:sz w:val="14"/>
          <w:szCs w:val="14"/>
        </w:rPr>
        <w:t>Caso tenha sido caracterizado o risco pelo AFFA (perda de controle) e tenha havido a notificação verbal imediata do estabelecimento, sem que este tenha providenciado a regularização imediata ou em prazo considerado razoável para a retomada de controle, devem ser adotadas as medidas cautelares em proporção adequada aos riscos identificados à saúde pública, marcando-se o campo correspondente e descrevendo o número SEI dos termos lavrados. Sempre que justificado, por discricionariedade do AFFA, quando da lavratura de Autos de Infração deve-se descrever o número SEI do documento.</w:t>
      </w:r>
    </w:p>
    <w:p w14:paraId="59F2424D" w14:textId="7AC186DC" w:rsidR="00274E03" w:rsidRDefault="00274E03" w:rsidP="22068F4A">
      <w:pPr>
        <w:pStyle w:val="Corpodetexto"/>
        <w:jc w:val="both"/>
        <w:rPr>
          <w:rFonts w:asciiTheme="minorHAnsi" w:eastAsiaTheme="minorEastAsia" w:hAnsiTheme="minorHAnsi" w:cstheme="minorBidi"/>
          <w:sz w:val="20"/>
          <w:szCs w:val="20"/>
        </w:rPr>
      </w:pPr>
    </w:p>
    <w:sectPr w:rsidR="00274E03" w:rsidSect="008323AC">
      <w:type w:val="continuous"/>
      <w:pgSz w:w="16840" w:h="11910" w:orient="landscape"/>
      <w:pgMar w:top="63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E90B" w14:textId="77777777" w:rsidR="00347EC3" w:rsidRDefault="00347EC3" w:rsidP="006D7CDC">
      <w:r>
        <w:separator/>
      </w:r>
    </w:p>
  </w:endnote>
  <w:endnote w:type="continuationSeparator" w:id="0">
    <w:p w14:paraId="2FA9D404" w14:textId="77777777" w:rsidR="00347EC3" w:rsidRDefault="00347EC3" w:rsidP="006D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F7223" w14:textId="77777777" w:rsidR="00347EC3" w:rsidRDefault="00347EC3" w:rsidP="006D7CDC">
      <w:r>
        <w:separator/>
      </w:r>
    </w:p>
  </w:footnote>
  <w:footnote w:type="continuationSeparator" w:id="0">
    <w:p w14:paraId="16413439" w14:textId="77777777" w:rsidR="00347EC3" w:rsidRDefault="00347EC3" w:rsidP="006D7CDC">
      <w:r>
        <w:continuationSeparator/>
      </w:r>
    </w:p>
  </w:footnote>
</w:footnotes>
</file>

<file path=word/intelligence2.xml><?xml version="1.0" encoding="utf-8"?>
<int2:intelligence xmlns:int2="http://schemas.microsoft.com/office/intelligence/2020/intelligence">
  <int2:observations>
    <int2:textHash int2:hashCode="8b2iPwKvkSME2P" int2:id="Rvt2g7dN">
      <int2:state int2:type="AugLoop_Text_Critique" int2:value="Rejected"/>
    </int2:textHash>
    <int2:textHash int2:hashCode="T0aKaCTWIL8PWG" int2:id="OWEWC8LB">
      <int2:state int2:type="AugLoop_Text_Critique" int2:value="Rejected"/>
    </int2:textHash>
    <int2:bookmark int2:bookmarkName="_Int_bq5PXmKK" int2:invalidationBookmarkName="" int2:hashCode="zYmxU3wOZmRAXD" int2:id="gx7w778C">
      <int2:state int2:type="AugLoop_Text_Critique" int2:value="Rejected"/>
    </int2:bookmark>
    <int2:bookmark int2:bookmarkName="_Int_90TdU73k" int2:invalidationBookmarkName="" int2:hashCode="H8qoDjB5ajUhEG" int2:id="8QQEYbm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454E7"/>
    <w:multiLevelType w:val="hybridMultilevel"/>
    <w:tmpl w:val="EBC0A6F8"/>
    <w:lvl w:ilvl="0" w:tplc="F90CC88A">
      <w:start w:val="1"/>
      <w:numFmt w:val="decimal"/>
      <w:lvlText w:val="(%1)"/>
      <w:lvlJc w:val="left"/>
      <w:pPr>
        <w:ind w:left="329" w:hanging="210"/>
      </w:pPr>
      <w:rPr>
        <w:rFonts w:ascii="Arial" w:eastAsia="Arial" w:hAnsi="Arial" w:cs="Arial" w:hint="default"/>
        <w:spacing w:val="-1"/>
        <w:w w:val="99"/>
        <w:sz w:val="14"/>
        <w:szCs w:val="14"/>
        <w:lang w:val="pt-PT" w:eastAsia="pt-PT" w:bidi="pt-PT"/>
      </w:rPr>
    </w:lvl>
    <w:lvl w:ilvl="1" w:tplc="DB1417A2">
      <w:numFmt w:val="bullet"/>
      <w:lvlText w:val="•"/>
      <w:lvlJc w:val="left"/>
      <w:pPr>
        <w:ind w:left="1322" w:hanging="210"/>
      </w:pPr>
      <w:rPr>
        <w:rFonts w:hint="default"/>
        <w:lang w:val="pt-PT" w:eastAsia="pt-PT" w:bidi="pt-PT"/>
      </w:rPr>
    </w:lvl>
    <w:lvl w:ilvl="2" w:tplc="FDECDAE6">
      <w:numFmt w:val="bullet"/>
      <w:lvlText w:val="•"/>
      <w:lvlJc w:val="left"/>
      <w:pPr>
        <w:ind w:left="2325" w:hanging="210"/>
      </w:pPr>
      <w:rPr>
        <w:rFonts w:hint="default"/>
        <w:lang w:val="pt-PT" w:eastAsia="pt-PT" w:bidi="pt-PT"/>
      </w:rPr>
    </w:lvl>
    <w:lvl w:ilvl="3" w:tplc="389E4EF4">
      <w:numFmt w:val="bullet"/>
      <w:lvlText w:val="•"/>
      <w:lvlJc w:val="left"/>
      <w:pPr>
        <w:ind w:left="3327" w:hanging="210"/>
      </w:pPr>
      <w:rPr>
        <w:rFonts w:hint="default"/>
        <w:lang w:val="pt-PT" w:eastAsia="pt-PT" w:bidi="pt-PT"/>
      </w:rPr>
    </w:lvl>
    <w:lvl w:ilvl="4" w:tplc="5792DD2E">
      <w:numFmt w:val="bullet"/>
      <w:lvlText w:val="•"/>
      <w:lvlJc w:val="left"/>
      <w:pPr>
        <w:ind w:left="4330" w:hanging="210"/>
      </w:pPr>
      <w:rPr>
        <w:rFonts w:hint="default"/>
        <w:lang w:val="pt-PT" w:eastAsia="pt-PT" w:bidi="pt-PT"/>
      </w:rPr>
    </w:lvl>
    <w:lvl w:ilvl="5" w:tplc="D8CA5152">
      <w:numFmt w:val="bullet"/>
      <w:lvlText w:val="•"/>
      <w:lvlJc w:val="left"/>
      <w:pPr>
        <w:ind w:left="5333" w:hanging="210"/>
      </w:pPr>
      <w:rPr>
        <w:rFonts w:hint="default"/>
        <w:lang w:val="pt-PT" w:eastAsia="pt-PT" w:bidi="pt-PT"/>
      </w:rPr>
    </w:lvl>
    <w:lvl w:ilvl="6" w:tplc="17043CA4">
      <w:numFmt w:val="bullet"/>
      <w:lvlText w:val="•"/>
      <w:lvlJc w:val="left"/>
      <w:pPr>
        <w:ind w:left="6335" w:hanging="210"/>
      </w:pPr>
      <w:rPr>
        <w:rFonts w:hint="default"/>
        <w:lang w:val="pt-PT" w:eastAsia="pt-PT" w:bidi="pt-PT"/>
      </w:rPr>
    </w:lvl>
    <w:lvl w:ilvl="7" w:tplc="C6B6D9E2">
      <w:numFmt w:val="bullet"/>
      <w:lvlText w:val="•"/>
      <w:lvlJc w:val="left"/>
      <w:pPr>
        <w:ind w:left="7338" w:hanging="210"/>
      </w:pPr>
      <w:rPr>
        <w:rFonts w:hint="default"/>
        <w:lang w:val="pt-PT" w:eastAsia="pt-PT" w:bidi="pt-PT"/>
      </w:rPr>
    </w:lvl>
    <w:lvl w:ilvl="8" w:tplc="5C9AEEE0">
      <w:numFmt w:val="bullet"/>
      <w:lvlText w:val="•"/>
      <w:lvlJc w:val="left"/>
      <w:pPr>
        <w:ind w:left="8341" w:hanging="210"/>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03"/>
    <w:rsid w:val="00057566"/>
    <w:rsid w:val="000A760C"/>
    <w:rsid w:val="001411CB"/>
    <w:rsid w:val="0016365F"/>
    <w:rsid w:val="001C237E"/>
    <w:rsid w:val="00224542"/>
    <w:rsid w:val="00266565"/>
    <w:rsid w:val="00274E03"/>
    <w:rsid w:val="00347EC3"/>
    <w:rsid w:val="00431D48"/>
    <w:rsid w:val="005452A6"/>
    <w:rsid w:val="005A13DF"/>
    <w:rsid w:val="006D7CDC"/>
    <w:rsid w:val="008323AC"/>
    <w:rsid w:val="008A1078"/>
    <w:rsid w:val="00A741E2"/>
    <w:rsid w:val="013788E4"/>
    <w:rsid w:val="02E05F95"/>
    <w:rsid w:val="036E43F1"/>
    <w:rsid w:val="03B3F008"/>
    <w:rsid w:val="03DC1F9F"/>
    <w:rsid w:val="0577F000"/>
    <w:rsid w:val="07DF8703"/>
    <w:rsid w:val="090EAD96"/>
    <w:rsid w:val="095F8BB6"/>
    <w:rsid w:val="09F681B4"/>
    <w:rsid w:val="0EB95C46"/>
    <w:rsid w:val="1211BDAF"/>
    <w:rsid w:val="12AEB1A2"/>
    <w:rsid w:val="158C29AA"/>
    <w:rsid w:val="1598D772"/>
    <w:rsid w:val="173645BE"/>
    <w:rsid w:val="1782A2FB"/>
    <w:rsid w:val="17C7D225"/>
    <w:rsid w:val="1D734057"/>
    <w:rsid w:val="1DE9395F"/>
    <w:rsid w:val="1FFE9A32"/>
    <w:rsid w:val="200F90A6"/>
    <w:rsid w:val="22068F4A"/>
    <w:rsid w:val="248BC792"/>
    <w:rsid w:val="260A38E1"/>
    <w:rsid w:val="26EB27A5"/>
    <w:rsid w:val="28BB0717"/>
    <w:rsid w:val="293C0476"/>
    <w:rsid w:val="2ABEAC7A"/>
    <w:rsid w:val="2B54304A"/>
    <w:rsid w:val="37BA375A"/>
    <w:rsid w:val="37D46210"/>
    <w:rsid w:val="3870F42B"/>
    <w:rsid w:val="38B4CF6B"/>
    <w:rsid w:val="3984FBD0"/>
    <w:rsid w:val="3B6DD051"/>
    <w:rsid w:val="40B4EA28"/>
    <w:rsid w:val="42E7CFAF"/>
    <w:rsid w:val="45564D20"/>
    <w:rsid w:val="46AD4D8F"/>
    <w:rsid w:val="4742786C"/>
    <w:rsid w:val="480C3810"/>
    <w:rsid w:val="48926172"/>
    <w:rsid w:val="4C536BC2"/>
    <w:rsid w:val="4CBADB28"/>
    <w:rsid w:val="4DD959F6"/>
    <w:rsid w:val="53D0D6D5"/>
    <w:rsid w:val="55745E70"/>
    <w:rsid w:val="57102ED1"/>
    <w:rsid w:val="59E7DADE"/>
    <w:rsid w:val="5C6BBD10"/>
    <w:rsid w:val="5F1B40B6"/>
    <w:rsid w:val="62051357"/>
    <w:rsid w:val="6270EFB9"/>
    <w:rsid w:val="628D4598"/>
    <w:rsid w:val="63E8202E"/>
    <w:rsid w:val="64C12DCA"/>
    <w:rsid w:val="68DD38D7"/>
    <w:rsid w:val="694CC2E4"/>
    <w:rsid w:val="6B8D4ED3"/>
    <w:rsid w:val="6CD45E54"/>
    <w:rsid w:val="6F10406C"/>
    <w:rsid w:val="70561435"/>
    <w:rsid w:val="708E6FF9"/>
    <w:rsid w:val="713508A8"/>
    <w:rsid w:val="73559AFA"/>
    <w:rsid w:val="73A8E6EE"/>
    <w:rsid w:val="73C26E50"/>
    <w:rsid w:val="7502BD35"/>
    <w:rsid w:val="767B409A"/>
    <w:rsid w:val="77199B15"/>
    <w:rsid w:val="79665069"/>
    <w:rsid w:val="79977A55"/>
    <w:rsid w:val="7CEA821E"/>
    <w:rsid w:val="7DA21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98A8"/>
  <w15:docId w15:val="{7EB1CE9D-3659-4784-B690-37AC54B4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89"/>
      <w:outlineLvl w:val="0"/>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4"/>
      <w:szCs w:val="14"/>
    </w:rPr>
  </w:style>
  <w:style w:type="paragraph" w:styleId="PargrafodaLista">
    <w:name w:val="List Paragraph"/>
    <w:basedOn w:val="Normal"/>
    <w:uiPriority w:val="1"/>
    <w:qFormat/>
    <w:pPr>
      <w:ind w:left="329" w:hanging="21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D7CDC"/>
    <w:pPr>
      <w:tabs>
        <w:tab w:val="center" w:pos="4252"/>
        <w:tab w:val="right" w:pos="8504"/>
      </w:tabs>
    </w:pPr>
  </w:style>
  <w:style w:type="character" w:customStyle="1" w:styleId="CabealhoChar">
    <w:name w:val="Cabeçalho Char"/>
    <w:basedOn w:val="Fontepargpadro"/>
    <w:link w:val="Cabealho"/>
    <w:uiPriority w:val="99"/>
    <w:rsid w:val="006D7CDC"/>
    <w:rPr>
      <w:rFonts w:ascii="Arial" w:eastAsia="Arial" w:hAnsi="Arial" w:cs="Arial"/>
      <w:lang w:val="pt-PT" w:eastAsia="pt-PT" w:bidi="pt-PT"/>
    </w:rPr>
  </w:style>
  <w:style w:type="paragraph" w:styleId="Rodap">
    <w:name w:val="footer"/>
    <w:basedOn w:val="Normal"/>
    <w:link w:val="RodapChar"/>
    <w:uiPriority w:val="99"/>
    <w:unhideWhenUsed/>
    <w:rsid w:val="006D7CDC"/>
    <w:pPr>
      <w:tabs>
        <w:tab w:val="center" w:pos="4252"/>
        <w:tab w:val="right" w:pos="8504"/>
      </w:tabs>
    </w:pPr>
  </w:style>
  <w:style w:type="character" w:customStyle="1" w:styleId="RodapChar">
    <w:name w:val="Rodapé Char"/>
    <w:basedOn w:val="Fontepargpadro"/>
    <w:link w:val="Rodap"/>
    <w:uiPriority w:val="99"/>
    <w:rsid w:val="006D7CDC"/>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23d691cd64b34ab3"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731</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Merenice Oliveira</dc:creator>
  <cp:lastModifiedBy>Caroline Del Negri Sartoretto de Oliveira</cp:lastModifiedBy>
  <cp:revision>10</cp:revision>
  <dcterms:created xsi:type="dcterms:W3CDTF">2023-12-14T13:01:00Z</dcterms:created>
  <dcterms:modified xsi:type="dcterms:W3CDTF">2024-04-12T18:57:00Z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Word para Microsoft 365</vt:lpwstr>
  </property>
  <property fmtid="{D5CDD505-2E9C-101B-9397-08002B2CF9AE}" pid="4" name="LastSaved">
    <vt:filetime>2021-01-19T00:00:00Z</vt:filetime>
  </property>
</Properties>
</file>