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450B84BC" w:rsidRDefault="77D91B87" w14:paraId="66A94756" w14:textId="3C8E0B61">
      <w:pPr>
        <w:jc w:val="center"/>
      </w:pPr>
      <w:r w:rsidR="3401BF0A">
        <w:drawing>
          <wp:inline wp14:editId="7199E2D0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1e50b38cd344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450B84BC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1333" w:right="150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50B84BC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450B84BC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1333" w:right="1503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50B84BC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450B84BC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1333" w:right="150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450B84BC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RDefault="77D91B87" w14:paraId="522D63FF" w14:textId="47404860"/>
    <w:p w:rsidR="77D91B87" w:rsidP="450B84BC" w:rsidRDefault="77D91B87" w14:paraId="42D4DAC6" w14:textId="636194A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" w:after="0" w:line="240" w:lineRule="auto"/>
        <w:jc w:val="center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450B84BC" w:rsidR="48850F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Relatório para Fundamentar Decisão de 1ª Instância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170"/>
        <w:gridCol w:w="1530"/>
        <w:gridCol w:w="578"/>
        <w:gridCol w:w="1096"/>
        <w:gridCol w:w="1118"/>
        <w:gridCol w:w="435"/>
        <w:gridCol w:w="1858"/>
      </w:tblGrid>
      <w:tr w:rsidR="450B84BC" w:rsidTr="450B84BC" w14:paraId="723408C1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FE9429B" w14:textId="43CBE3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Processo nº:</w:t>
            </w:r>
          </w:p>
        </w:tc>
      </w:tr>
      <w:tr w:rsidR="450B84BC" w:rsidTr="450B84BC" w14:paraId="5E49FF9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6883ACF" w14:textId="26667FF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Auto de Infração nº:</w:t>
            </w:r>
          </w:p>
        </w:tc>
      </w:tr>
      <w:tr w:rsidR="450B84BC" w:rsidTr="450B84BC" w14:paraId="7706CE4E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34AE6D7" w14:textId="00797A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Serviço de Inspeção: </w:t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    x</w:t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 º SIPOA </w:t>
            </w:r>
          </w:p>
        </w:tc>
      </w:tr>
      <w:tr w:rsidR="450B84BC" w:rsidTr="450B84BC" w14:paraId="7471B6BA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1C6C54C" w14:textId="2A2AEA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IDENTIFICAÇÃO DO AUTUADO:</w:t>
            </w:r>
          </w:p>
        </w:tc>
      </w:tr>
      <w:tr w:rsidR="450B84BC" w:rsidTr="450B84BC" w14:paraId="0586560E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B0A1DBE" w14:textId="37D2C8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1. Denominação do Autuado (Razão Social ou Nome da Pessoa Física):</w:t>
            </w:r>
          </w:p>
        </w:tc>
      </w:tr>
      <w:tr w:rsidR="450B84BC" w:rsidTr="450B84BC" w14:paraId="50DD5D42">
        <w:trPr>
          <w:trHeight w:val="300"/>
        </w:trPr>
        <w:tc>
          <w:tcPr>
            <w:tcW w:w="4508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DFC6668" w14:textId="6A1289A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2. CNPJ/CPF:</w:t>
            </w:r>
          </w:p>
        </w:tc>
        <w:tc>
          <w:tcPr>
            <w:tcW w:w="4507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25706213" w14:textId="3A811A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2.1) Classificação do agente infrator:</w:t>
            </w:r>
          </w:p>
        </w:tc>
      </w:tr>
      <w:tr w:rsidR="450B84BC" w:rsidTr="450B84BC" w14:paraId="1068DD8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F752C23" w14:textId="179DCD8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3. E-mail:</w:t>
            </w:r>
          </w:p>
        </w:tc>
      </w:tr>
      <w:tr w:rsidR="450B84BC" w:rsidTr="450B84BC" w14:paraId="35E627E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789D1F91" w14:textId="1A918F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4. Localização (endereço completo):</w:t>
            </w:r>
          </w:p>
        </w:tc>
      </w:tr>
      <w:tr w:rsidR="450B84BC" w:rsidTr="450B84BC" w14:paraId="57F31DE5">
        <w:trPr>
          <w:trHeight w:val="300"/>
        </w:trPr>
        <w:tc>
          <w:tcPr>
            <w:tcW w:w="7157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6A44EDC" w14:textId="25A7F8F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5. Município/UF:</w:t>
            </w:r>
          </w:p>
        </w:tc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39A3EAE" w14:textId="67C4378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6. CEP:</w:t>
            </w:r>
          </w:p>
        </w:tc>
      </w:tr>
      <w:tr w:rsidR="450B84BC" w:rsidTr="450B84BC" w14:paraId="0949BED7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F07BDC6" w14:textId="4106FD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7. Nº de </w:t>
            </w:r>
            <w:bookmarkStart w:name="_Int_kfiSeWAU" w:id="1632175764"/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registro</w:t>
            </w:r>
            <w:bookmarkEnd w:id="1632175764"/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do estabelecimento:</w:t>
            </w:r>
          </w:p>
        </w:tc>
      </w:tr>
      <w:tr w:rsidR="450B84BC" w:rsidTr="450B84BC" w14:paraId="6B74606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78BB455" w14:textId="104CA2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DOS FATOS</w:t>
            </w:r>
          </w:p>
        </w:tc>
      </w:tr>
      <w:tr w:rsidR="450B84BC" w:rsidTr="450B84BC" w14:paraId="79661436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47355A0" w14:textId="62E0A01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8. Data da autuação e da constatação da infração:</w:t>
            </w:r>
          </w:p>
          <w:p w:rsidR="450B84BC" w:rsidP="450B84BC" w:rsidRDefault="450B84BC" w14:paraId="50F24F6E" w14:textId="54CA67B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4986EFEF" w14:textId="40465C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O auto de infração fora lavrado em &lt;   /   /     &gt; pelo Auditor Fiscal Federal Agropecuário &lt;           &gt; contra a interessada.</w:t>
            </w:r>
          </w:p>
          <w:p w:rsidR="450B84BC" w:rsidP="450B84BC" w:rsidRDefault="450B84BC" w14:paraId="6CE33E7D" w14:textId="35FE18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 infração foi constatada em &lt;.../.../..&gt;, conforme ...(Termo de Fiscalização, Termo de Colheita de Amostra ou documento SEI nº).</w:t>
            </w:r>
          </w:p>
          <w:p w:rsidR="450B84BC" w:rsidP="450B84BC" w:rsidRDefault="450B84BC" w14:paraId="4D7BA74B" w14:textId="57C501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79473AD6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D02F73E" w14:textId="29E3DC4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9. Transcrição da(s) irregularidade(s):</w:t>
            </w:r>
          </w:p>
          <w:p w:rsidR="450B84BC" w:rsidP="450B84BC" w:rsidRDefault="450B84BC" w14:paraId="72AAB98B" w14:textId="343AE46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5AAA461D" w14:textId="5D1CF0A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Transcrição das irregularidades exatamente conforme Auto de Infração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.</w:t>
            </w:r>
          </w:p>
          <w:p w:rsidR="450B84BC" w:rsidP="450B84BC" w:rsidRDefault="450B84BC" w14:paraId="726E77FF" w14:textId="3740146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08F14E12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639D8D8" w14:textId="511BC7D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10. Base Legal/Artigos infringidos:</w:t>
            </w:r>
          </w:p>
          <w:p w:rsidR="450B84BC" w:rsidP="450B84BC" w:rsidRDefault="450B84BC" w14:paraId="4950F594" w14:textId="216676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23BA2374" w14:textId="46CFE70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Exatamente como está no Auto de Infração.</w:t>
            </w:r>
          </w:p>
          <w:p w:rsidR="450B84BC" w:rsidP="450B84BC" w:rsidRDefault="450B84BC" w14:paraId="10A65EB3" w14:textId="535CE8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6C68453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EEE22AA" w14:textId="2A499F6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11. Demais documentos e elementos de informação: </w:t>
            </w:r>
          </w:p>
          <w:p w:rsidR="450B84BC" w:rsidP="450B84BC" w:rsidRDefault="450B84BC" w14:paraId="759C9ACD" w14:textId="5D8C6B2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246A6B00" w14:textId="343A240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Na oportunidade, também foram lavrados os documentos (citar outros elementos emitidos, por exemplo, Termo de Apreensão).</w:t>
            </w:r>
          </w:p>
          <w:p w:rsidR="450B84BC" w:rsidP="450B84BC" w:rsidRDefault="450B84BC" w14:paraId="70B64FFF" w14:textId="268547E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Planos de ação verificados pelo Serviço, fotos, rotulagem, certificado oficial de análise etc.</w:t>
            </w:r>
          </w:p>
        </w:tc>
      </w:tr>
      <w:tr w:rsidR="450B84BC" w:rsidTr="450B84BC" w14:paraId="57CBC766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5CF0C34" w:rsidP="450B84BC" w:rsidRDefault="15CF0C34" w14:paraId="4BC2C710" w14:textId="6FF869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15CF0C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</w:t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12. Ciência:</w:t>
            </w:r>
          </w:p>
          <w:p w:rsidR="450B84BC" w:rsidP="450B84BC" w:rsidRDefault="450B84BC" w14:paraId="4865FE9F" w14:textId="4FAB486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11260E40" w14:textId="4C2411E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A ciência da autuada fora 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registrada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em &lt;.../.../...&gt; (SEI n ~), por meio de assinatura no auto de infração / por </w:t>
            </w:r>
            <w:r w:rsidRPr="450B84BC" w:rsidR="44C2930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meio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do recebimento pelo Correio, conforme aviso de recebimento (SEI nº) / por meio de intimação eletrônica no SEI / por outro meio eletrônico, conforme documento SEI / por meio de edital publicado no DOU (SEI nº).</w:t>
            </w:r>
          </w:p>
        </w:tc>
      </w:tr>
      <w:tr w:rsidR="450B84BC" w:rsidTr="450B84BC" w14:paraId="3A881602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2F9951C2" w14:textId="5947C5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DA DEFESA</w:t>
            </w:r>
          </w:p>
        </w:tc>
      </w:tr>
      <w:tr w:rsidR="450B84BC" w:rsidTr="450B84BC" w14:paraId="5CF0C063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CEB332A" w14:textId="66E939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559"/>
              </w:tabs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13. Legitimidade:</w:t>
            </w:r>
            <w:r>
              <w:br/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 legitimidade do signatário foi devidamente comprovada por meio do contrato social ou alteração contratual ou procuração.</w:t>
            </w:r>
            <w:r>
              <w:br/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14.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</w:t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Avaliação do prazo de apresentação da Defesa OU Revelia (quando couber):</w:t>
            </w:r>
            <w:r>
              <w:br/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 interessada apresentou defesa no dia &lt;   /   /     &gt;  (SEI nº    ), atendendo o prazo estabelecido no art. 35 da Lei nº 14.515/2022, portanto considerada tempestiva, e argumenta que ...... OU</w:t>
            </w:r>
            <w:r>
              <w:br/>
            </w:r>
          </w:p>
          <w:p w:rsidR="450B84BC" w:rsidP="450B84BC" w:rsidRDefault="450B84BC" w14:paraId="63B4D2C4" w14:textId="70CBD0BA">
            <w:pPr>
              <w:widowControl w:val="0"/>
              <w:shd w:val="clear" w:color="auto" w:fill="FFFFFF" w:themeFill="background1"/>
              <w:spacing w:before="40" w:after="40" w:line="240" w:lineRule="auto"/>
              <w:ind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 interessada apresentou defesa no dia &lt;   /   /     &gt;  (SEI nº    ), tendo ultrapassado o prazo estabelecido no art. 35 da Lei nº 14.515/2022, portanto é considerada intempestiva OU</w:t>
            </w:r>
            <w:r>
              <w:br/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 interessada não apresentou defesa, sendo considerada revel.</w:t>
            </w:r>
            <w:r>
              <w:br/>
            </w:r>
          </w:p>
          <w:p w:rsidR="450B84BC" w:rsidP="450B84BC" w:rsidRDefault="450B84BC" w14:paraId="06E89178" w14:textId="0FE75FA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561"/>
              </w:tabs>
              <w:spacing w:after="0" w:line="20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15. Resumo dos argumentos e provas:</w:t>
            </w:r>
            <w:r>
              <w:br/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Mesmo que o interessado não contestes a infração, deve-se resumir suas principais alegações e expor seus requerimentos, como por exemplo solicitação de aplicação de advertência ou multa em valor mínimo.</w:t>
            </w:r>
            <w:r>
              <w:br/>
            </w:r>
          </w:p>
        </w:tc>
      </w:tr>
      <w:tr w:rsidR="450B84BC" w:rsidTr="450B84BC" w14:paraId="135301EB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FFE5D5E" w14:textId="65FA9724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OUTRAS INFORMAÇÕES RELEVANTES:</w:t>
            </w:r>
          </w:p>
          <w:p w:rsidR="450B84BC" w:rsidP="450B84BC" w:rsidRDefault="450B84BC" w14:paraId="70254619" w14:textId="499A6000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78E12FA1" w14:textId="365FF337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Avaliar a situação das medidas cautelares adotadas e a conclusão sobre as mesmas, por exemplo.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</w:t>
            </w:r>
          </w:p>
        </w:tc>
      </w:tr>
      <w:tr w:rsidR="450B84BC" w:rsidTr="450B84BC" w14:paraId="79B6126C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DF1A283" w14:textId="62F3ED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AVALIAÇÃO DA REGULARIDADE DO PROCESSO</w:t>
            </w:r>
          </w:p>
        </w:tc>
      </w:tr>
      <w:tr w:rsidR="450B84BC" w:rsidTr="450B84BC" w14:paraId="21362E98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E3FA915" w14:textId="585282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16. Avaliação da legalidade:</w:t>
            </w:r>
          </w:p>
          <w:p w:rsidR="450B84BC" w:rsidP="450B84BC" w:rsidRDefault="450B84BC" w14:paraId="4C987DA4" w14:textId="18DECD9E">
            <w:pPr>
              <w:pStyle w:val="textojustificado"/>
              <w:widowControl w:val="1"/>
              <w:spacing w:before="120" w:beforeAutospacing="off" w:after="120" w:afterAutospacing="off" w:line="240" w:lineRule="auto"/>
              <w:ind w:left="120" w:right="1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BR"/>
              </w:rPr>
              <w:t>A motivação do ato administrativo foi legítima e abrange todos os aspectos de fato e de direito que se relacionem com o ato, uma vez que a infração está corretamente descrita, de modo que a autuada tem ciência com exatidão sobre a infração cometida e sobre os respectivos dispositivos legais infringidos; os prazos legais foram cumpridos; o direito ao contraditório e à ampla defesa do autuado fora respeitado nos ditames da lei, em todas as etapas deste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  <w:lang w:val="pt-BR"/>
              </w:rPr>
              <w:t xml:space="preserve"> procedimento administrativo; verificar se há documentos sem assinatura; verificar se a empresa recebeu cópia de todos os documentos juntados ao processo no momento da lavratura do auto de infração (exceções: relatório SICAR  e despacho de mero encaminhamento) e se a empresa recebeu os documentos juntados ao processo após a apresentação da defesa (exceção: despacho de mero encaminhamento) e se foi dado prazo pra ela se manifestar. </w:t>
            </w:r>
          </w:p>
          <w:p w:rsidR="450B84BC" w:rsidP="450B84BC" w:rsidRDefault="450B84BC" w14:paraId="39575620" w14:textId="00E3EC6D">
            <w:pPr>
              <w:pStyle w:val="textojustificado"/>
              <w:widowControl w:val="1"/>
              <w:spacing w:before="120" w:beforeAutospacing="off" w:after="120" w:afterAutospacing="off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BR"/>
              </w:rPr>
              <w:t>Se ao final deste item, entender que houve algum vício, busca-se corrigi-lo e não se realiza análise de mérito, pulando para o item conclusão</w:t>
            </w:r>
            <w:r w:rsidRPr="450B84BC" w:rsidR="450B8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450B84BC" w:rsidTr="450B84BC" w14:paraId="379785DE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1C70B07" w14:textId="2E8A44D5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DO MÉRITO</w:t>
            </w:r>
          </w:p>
        </w:tc>
      </w:tr>
      <w:tr w:rsidR="450B84BC" w:rsidTr="450B84BC" w14:paraId="5EE6E890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E973178" w14:textId="1E5E53F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17. Avaliação da defesa, das provas e da descrição da infração:</w:t>
            </w:r>
          </w:p>
          <w:p w:rsidR="450B84BC" w:rsidP="450B84BC" w:rsidRDefault="450B84BC" w14:paraId="70C41143" w14:textId="2DC613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6C6D4033" w14:textId="498657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Avaliar tecnicamente as alegações da defesa e os requerimentos apresentados pelo interessado.</w:t>
            </w:r>
          </w:p>
          <w:p w:rsidR="450B84BC" w:rsidP="450B84BC" w:rsidRDefault="450B84BC" w14:paraId="1CB611D6" w14:textId="2B6CB2D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Avaliar se a infração foi descrita de forma clara e objetiva.</w:t>
            </w:r>
          </w:p>
          <w:p w:rsidR="450B84BC" w:rsidP="450B84BC" w:rsidRDefault="450B84BC" w14:paraId="3CE25B03" w14:textId="30A03AA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Ao final deste tópico, para cada infração descrita, deve ficar claro o que aconteceu, quando aconteceu e se a empresa é responsável pela infração.</w:t>
            </w:r>
          </w:p>
          <w:p w:rsidR="450B84BC" w:rsidP="450B84BC" w:rsidRDefault="450B84BC" w14:paraId="53CB3FB8" w14:textId="201847A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52D74177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2CF6E475" w14:textId="39B6B4C9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18. Avaliação da adequação do enquadramento legal:</w:t>
            </w:r>
          </w:p>
          <w:p w:rsidR="450B84BC" w:rsidP="450B84BC" w:rsidRDefault="450B84BC" w14:paraId="50380CB2" w14:textId="2E60B527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2DB71CFE" w14:textId="74F6DA1B">
            <w:pPr>
              <w:widowControl w:val="0"/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Avaliar a adequação dos dispositivos legais infringidos, se têm correlação com a(s) infração(ões).</w:t>
            </w:r>
          </w:p>
        </w:tc>
      </w:tr>
      <w:tr w:rsidR="450B84BC" w:rsidTr="450B84BC" w14:paraId="13E0CD40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9FFB808" w14:textId="7C2DFE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19. Histórico do autuado:</w:t>
            </w:r>
          </w:p>
          <w:p w:rsidR="450B84BC" w:rsidP="450B84BC" w:rsidRDefault="450B84BC" w14:paraId="21743A96" w14:textId="6C86C4C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  <w:lang w:val="pt-PT"/>
              </w:rPr>
              <w:t>A autuada é</w:t>
            </w:r>
            <w:r w:rsidRPr="450B84BC" w:rsidR="450B84B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 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(primária 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FF0000"/>
                <w:sz w:val="16"/>
                <w:szCs w:val="16"/>
                <w:u w:val="single"/>
                <w:lang w:val="pt-PT"/>
              </w:rPr>
              <w:t>OU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reincidente genérica 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FF0000"/>
                <w:sz w:val="16"/>
                <w:szCs w:val="16"/>
                <w:u w:val="single"/>
                <w:lang w:val="pt-PT"/>
              </w:rPr>
              <w:t>OU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específica)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  <w:lang w:val="pt-PT"/>
              </w:rPr>
              <w:t>, conforme consulta ao histórico de infrações do Sistema Integrado de Controle da Arrecadação – SICAR, anexado ao presente processo (SEI nº   ).  </w:t>
            </w:r>
          </w:p>
          <w:p w:rsidR="450B84BC" w:rsidP="450B84BC" w:rsidRDefault="450B84BC" w14:paraId="4FBB8F07" w14:textId="1077885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Obs.: 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Para infrações constatadas a partir de 30/12/2022 deve-se observar o que está disposto no 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</w:t>
            </w:r>
            <w:r w:rsidRPr="450B84BC" w:rsidR="039572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.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28, § 1º da Lei nº 14.515/2022, para o caso de reincidência específica.</w:t>
            </w:r>
            <w:r>
              <w:br/>
            </w:r>
          </w:p>
        </w:tc>
      </w:tr>
      <w:tr w:rsidR="450B84BC" w:rsidTr="450B84BC" w14:paraId="20451AC3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3AF4372" w14:textId="26BD387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20. Avaliação das situações atenuantes e agravantes:</w:t>
            </w:r>
          </w:p>
          <w:p w:rsidR="450B84BC" w:rsidP="450B84BC" w:rsidRDefault="450B84BC" w14:paraId="11C30DF7" w14:textId="34B2AE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302E84A6" w14:textId="265806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Avaliar todas as circunstâncias atenuantes e agravantes que incidem no caso em análise. </w:t>
            </w:r>
          </w:p>
          <w:p w:rsidR="450B84BC" w:rsidP="450B84BC" w:rsidRDefault="450B84BC" w14:paraId="16CE267E" w14:textId="228C8F7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Para infrações constatadas até 07/07/2024, as circunstâncias a serem consideradas são as do Decreto nº 6.296/2007.</w:t>
            </w:r>
          </w:p>
          <w:p w:rsidR="450B84BC" w:rsidP="450B84BC" w:rsidRDefault="450B84BC" w14:paraId="413281A5" w14:textId="68CE598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Para as infrações constatadas a partir de 08/07/2024, as circunstâncias a serem consideradas são as do Decreto nº 12.031/2024.</w:t>
            </w:r>
          </w:p>
          <w:p w:rsidR="450B84BC" w:rsidP="450B84BC" w:rsidRDefault="450B84BC" w14:paraId="2C2FC184" w14:textId="7C0936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Obs.: Caso haja a ocorrência de circunstâncias atenuantes e agravantes, fazer a avaliação sobre quais são preponderantes.</w:t>
            </w:r>
          </w:p>
          <w:p w:rsidR="450B84BC" w:rsidP="450B84BC" w:rsidRDefault="450B84BC" w14:paraId="439ECC01" w14:textId="231AB98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1AFF3053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9D97743" w14:textId="22E9EC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DA CONCLUSÃO</w:t>
            </w:r>
          </w:p>
        </w:tc>
      </w:tr>
      <w:tr w:rsidR="450B84BC" w:rsidTr="450B84BC" w14:paraId="14ECEB5D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633AE54" w14:textId="325C85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21. Parecer conclusivo da procedência ou improcedência do Auto de Infração:</w:t>
            </w:r>
          </w:p>
          <w:p w:rsidR="450B84BC" w:rsidP="450B84BC" w:rsidRDefault="450B84BC" w14:paraId="7D9D83FC" w14:textId="24FA788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52E38D88" w14:textId="1E3FEB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O Auto de Infração é procedente OU o Auto de Infração é parcialmente procedente OU o Auto de Infração é improcedente.</w:t>
            </w:r>
          </w:p>
          <w:p w:rsidR="450B84BC" w:rsidP="450B84BC" w:rsidRDefault="450B84BC" w14:paraId="0962101B" w14:textId="5613EA5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123EE339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80B2333" w14:textId="65BBB6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22. Proposição da(s) penalidade(s):</w:t>
            </w:r>
          </w:p>
          <w:p w:rsidR="450B84BC" w:rsidP="450B84BC" w:rsidRDefault="450B84BC" w14:paraId="17C9BEE5" w14:textId="576370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71308EC0" w14:textId="7E943D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Propomos aplicação da(s) penalidade(s) administrativa(s) conforme disposto na Tabela de resumo das penalidades a seguir.</w:t>
            </w:r>
            <w:r>
              <w:br/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Obs.: Demonstrar como a multa foi calculada, como chegou à conclusão sobre o valor sugerido. </w:t>
            </w:r>
          </w:p>
          <w:p w:rsidR="450B84BC" w:rsidP="450B84BC" w:rsidRDefault="450B84BC" w14:paraId="4D0F453E" w14:textId="7168DFA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48B1369D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5D5108B" w14:textId="592558F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3149" w:right="31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Tabela de resumo das penalidades</w:t>
            </w:r>
          </w:p>
        </w:tc>
      </w:tr>
      <w:tr w:rsidR="450B84BC" w:rsidTr="450B84BC" w14:paraId="35F5C0DF">
        <w:trPr>
          <w:trHeight w:val="300"/>
        </w:trPr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0C642E3" w14:textId="5CA23A3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9" w:lineRule="auto"/>
              <w:ind w:left="107" w:right="12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Infração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2E5DDAC2" w14:textId="6F047B3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Artigo (s) infringido (s)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AD0588C" w14:textId="06E894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Fundamentação legal das penalidades</w:t>
            </w:r>
          </w:p>
        </w:tc>
        <w:tc>
          <w:tcPr>
            <w:tcW w:w="167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B4D5F75" w14:textId="4659380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Natureza da infração </w:t>
            </w:r>
          </w:p>
        </w:tc>
        <w:tc>
          <w:tcPr>
            <w:tcW w:w="11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EDC1BC1" w14:textId="604758D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Valor da Multa</w:t>
            </w:r>
          </w:p>
        </w:tc>
        <w:tc>
          <w:tcPr>
            <w:tcW w:w="229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A146DC9" w14:textId="0560454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Outras penalidades</w:t>
            </w:r>
            <w:r w:rsidRPr="450B84BC" w:rsidR="450B8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  <w:lang w:val="pt-PT"/>
              </w:rPr>
              <w:t xml:space="preserve"> </w:t>
            </w:r>
          </w:p>
        </w:tc>
      </w:tr>
      <w:tr w:rsidR="450B84BC" w:rsidTr="450B84BC" w14:paraId="7E5E4E06">
        <w:trPr>
          <w:trHeight w:val="300"/>
        </w:trPr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904EC89" w14:textId="687E074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9" w:lineRule="auto"/>
              <w:ind w:left="107" w:right="12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Descrição da infração conforme Auto de Infração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ABAA349" w14:textId="4765FF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 xx do Decreto 6.296/2007 (para infrações constatadas até 07/07/2024) OU</w:t>
            </w:r>
          </w:p>
          <w:p w:rsidR="450B84BC" w:rsidP="450B84BC" w:rsidRDefault="450B84BC" w14:paraId="0699EA0F" w14:textId="4E0AAB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12.031/2024 (para infrações constatadas a partir de 08/07/2024)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33EA46C" w14:textId="3CD97B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6.296/2007 (para infrações constatadas até 29/12/2022) OU</w:t>
            </w:r>
          </w:p>
          <w:p w:rsidR="450B84BC" w:rsidP="450B84BC" w:rsidRDefault="450B84BC" w14:paraId="27DE2ADF" w14:textId="22D261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6.296/2007, combinado com o art. Xx da Lei nº 14.515/2022 (para infrações constatadas entre 30/12/2022 e 07/07/2024) OU</w:t>
            </w:r>
          </w:p>
          <w:p w:rsidR="450B84BC" w:rsidP="450B84BC" w:rsidRDefault="450B84BC" w14:paraId="22CBF1E5" w14:textId="3304FC0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12.031/2024, combinado com o art. Xx da Lei 14.515/2022 (para infrações constatadas a partir de 08/07/2024)</w:t>
            </w:r>
          </w:p>
        </w:tc>
        <w:tc>
          <w:tcPr>
            <w:tcW w:w="167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7487136C" w14:textId="5A8C76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F5D757E" w14:textId="30370C4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657DE9B6" w14:textId="16F2CB5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10B698B7">
        <w:trPr>
          <w:trHeight w:val="300"/>
        </w:trPr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74803CA" w14:textId="7626CFC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9" w:lineRule="auto"/>
              <w:ind w:left="107" w:right="12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Descrição da infração con- forme Auto de Infração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5E40521" w14:textId="350AEF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 xx do Decreto 6.296/2007 (para infrações constatadas até 07/07/2024) OU</w:t>
            </w:r>
          </w:p>
          <w:p w:rsidR="450B84BC" w:rsidP="450B84BC" w:rsidRDefault="450B84BC" w14:paraId="55E4E25A" w14:textId="7297EE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12.031/2024 (para infrações constatadas a partir de 08/07/2024)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F4BEE5A" w14:textId="55EAAE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6.296/2007 (para infrações constatadas até 29/12/2022) OU</w:t>
            </w:r>
          </w:p>
          <w:p w:rsidR="450B84BC" w:rsidP="450B84BC" w:rsidRDefault="450B84BC" w14:paraId="0DEF1636" w14:textId="72C166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6.296/2007, combinado com o art. Xx da Lei nº 14.515/2022 (para infrações constatadas entre 30/12/2022 e 07/07/2024) OU</w:t>
            </w:r>
          </w:p>
          <w:p w:rsidR="450B84BC" w:rsidP="450B84BC" w:rsidRDefault="450B84BC" w14:paraId="6A24BDCA" w14:textId="45FBCDC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Art. Xx do Decreto 12.031/2024, combinado com o art. Xx da Lei 14.515/2022 (para infrações constatadas a partir de 08/07/2024)</w:t>
            </w:r>
          </w:p>
        </w:tc>
        <w:tc>
          <w:tcPr>
            <w:tcW w:w="167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5DBD7EE1" w14:textId="1804F65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7E806BB0" w14:textId="0231DA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B23B524" w14:textId="54B3573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2834578E">
        <w:trPr>
          <w:trHeight w:val="300"/>
        </w:trPr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1AF681BD" w14:textId="0B0EBDB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3DC40AE3" w14:textId="0629BD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969A2B6" w14:textId="2366C13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2AAAE46E" w14:textId="4D10B45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Total:</w:t>
            </w:r>
          </w:p>
        </w:tc>
        <w:tc>
          <w:tcPr>
            <w:tcW w:w="11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0DE8FFDE" w14:textId="07D7305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R$ soma dos valores</w:t>
            </w:r>
          </w:p>
        </w:tc>
        <w:tc>
          <w:tcPr>
            <w:tcW w:w="229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786D8C67" w14:textId="0B8371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61" w:lineRule="auto"/>
              <w:ind w:left="109" w:right="19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450B84BC" w:rsidTr="450B84BC" w14:paraId="10776052">
        <w:trPr>
          <w:trHeight w:val="300"/>
        </w:trPr>
        <w:tc>
          <w:tcPr>
            <w:tcW w:w="9015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0B84BC" w:rsidP="450B84BC" w:rsidRDefault="450B84BC" w14:paraId="4152136C" w14:textId="38DD566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50B84BC" w:rsidP="450B84BC" w:rsidRDefault="450B84BC" w14:paraId="3AB34852" w14:textId="5C8E513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23. Encaminhamento Final:</w:t>
            </w:r>
          </w:p>
          <w:p w:rsidR="450B84BC" w:rsidP="450B84BC" w:rsidRDefault="450B84BC" w14:paraId="17A56024" w14:textId="64E8F27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  <w:r w:rsidRPr="450B84BC" w:rsidR="450B84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6"/>
                <w:szCs w:val="16"/>
                <w:lang w:val="pt-PT"/>
              </w:rPr>
              <w:t>Pelo exposto, encaminho este processo ao Sr(a). Coordenador(a) do X SIPOA, para análise e julgamento em 1ª Instância.</w:t>
            </w:r>
          </w:p>
        </w:tc>
      </w:tr>
    </w:tbl>
    <w:p w:rsidR="77D91B87" w:rsidP="77D91B87" w:rsidRDefault="77D91B87" w14:paraId="3452CB39" w14:textId="67E2AAA2">
      <w:pPr>
        <w:pStyle w:val="Normal"/>
      </w:pPr>
    </w:p>
    <w:sectPr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15CF0C34"/>
    <w:rsid w:val="1DFC4A15"/>
    <w:rsid w:val="20752178"/>
    <w:rsid w:val="3401BF0A"/>
    <w:rsid w:val="35A23083"/>
    <w:rsid w:val="35B9B399"/>
    <w:rsid w:val="4479B3BB"/>
    <w:rsid w:val="4479B3BB"/>
    <w:rsid w:val="44C29307"/>
    <w:rsid w:val="450B84BC"/>
    <w:rsid w:val="45EC0EB7"/>
    <w:rsid w:val="464AC5DD"/>
    <w:rsid w:val="48850F1B"/>
    <w:rsid w:val="4A50FCAF"/>
    <w:rsid w:val="4E5D1278"/>
    <w:rsid w:val="5BF969C4"/>
    <w:rsid w:val="5D885688"/>
    <w:rsid w:val="5D885688"/>
    <w:rsid w:val="60094BC2"/>
    <w:rsid w:val="62655521"/>
    <w:rsid w:val="6301B805"/>
    <w:rsid w:val="76308D04"/>
    <w:rsid w:val="77D91B87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51e50b38cd3449e" /><Relationship Type="http://schemas.microsoft.com/office/2020/10/relationships/intelligence" Target="intelligence2.xml" Id="Rb1dda09651f54c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2025-01-23T16:30:51.2704111Z</dcterms:modified>
  <dc:creator>Caroline Del Negri Sartoretto de Oliveira</dc:creator>
  <lastModifiedBy>Caroline Del Negri Sartoretto de Oliveira</lastModifiedBy>
</coreProperties>
</file>