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5939BD5A" w:rsidRDefault="143389F4" w14:paraId="6DEDB8E6" w14:textId="077109CE">
      <w:pPr>
        <w:ind w:left="0" w:right="0"/>
        <w:jc w:val="center"/>
        <w:rPr>
          <w:rFonts w:ascii="Arial" w:hAnsi="Arial" w:eastAsia="Arial" w:cs="Arial"/>
        </w:rPr>
      </w:pPr>
      <w:r w:rsidRPr="5939BD5A" w:rsidR="4485729C">
        <w:rPr>
          <w:rFonts w:ascii="Arial" w:hAnsi="Arial" w:eastAsia="Arial" w:cs="Arial"/>
        </w:rPr>
        <w:t>TERMO ADITIVO ....../......../</w:t>
      </w:r>
      <w:r w:rsidRPr="5939BD5A" w:rsidR="4485729C">
        <w:rPr>
          <w:rFonts w:ascii="Arial" w:hAnsi="Arial" w:eastAsia="Arial" w:cs="Arial"/>
        </w:rPr>
        <w:t>.....</w:t>
      </w:r>
      <w:r w:rsidRPr="5939BD5A" w:rsidR="21887EF6">
        <w:rPr>
          <w:rFonts w:ascii="Arial" w:hAnsi="Arial" w:eastAsia="Arial" w:cs="Arial"/>
        </w:rPr>
        <w:t>¹</w:t>
      </w:r>
      <w:r w:rsidRPr="5939BD5A" w:rsidR="4485729C">
        <w:rPr>
          <w:rFonts w:ascii="Arial" w:hAnsi="Arial" w:eastAsia="Arial" w:cs="Arial"/>
        </w:rPr>
        <w:t xml:space="preserve"> </w:t>
      </w:r>
      <w:r w:rsidRPr="5939BD5A" w:rsidR="075216C7">
        <w:rPr>
          <w:rFonts w:ascii="Arial" w:hAnsi="Arial" w:eastAsia="Arial" w:cs="Arial"/>
        </w:rPr>
        <w:t xml:space="preserve">  </w:t>
      </w:r>
    </w:p>
    <w:tbl>
      <w:tblPr>
        <w:tblStyle w:val="TableNormal"/>
        <w:tblW w:w="0" w:type="auto"/>
        <w:tblInd w:w="15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4455"/>
      </w:tblGrid>
      <w:tr w:rsidR="5939BD5A" w:rsidTr="250262CF" w14:paraId="4A5BE501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250262CF" w:rsidRDefault="5939BD5A" w14:paraId="7D0B2DD1" w14:textId="2F57EBC8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250262CF" w:rsidR="2D305C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</w:t>
            </w:r>
            <w:r w:rsidRPr="250262CF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Processo nº:   </w:t>
            </w:r>
          </w:p>
        </w:tc>
      </w:tr>
      <w:tr w:rsidR="5939BD5A" w:rsidTr="250262CF" w14:paraId="19E16B6B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5F4546B0" w14:textId="21B576E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Documento de Referência - </w:t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>&lt; Auto de Infração&gt;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 xml:space="preserve"> 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nº:      </w:t>
            </w:r>
          </w:p>
        </w:tc>
      </w:tr>
      <w:tr w:rsidR="5939BD5A" w:rsidTr="250262CF" w14:paraId="506B5B08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4789A218" w14:textId="4099D2E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Serviço de Inspeção: </w:t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FF0000"/>
                <w:sz w:val="18"/>
                <w:szCs w:val="18"/>
                <w:lang w:val="pt-PT"/>
              </w:rPr>
              <w:t>    x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 º SIPOA  </w:t>
            </w:r>
          </w:p>
        </w:tc>
      </w:tr>
      <w:tr w:rsidR="5939BD5A" w:rsidTr="250262CF" w14:paraId="2EFD2FCF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33D2412A" w14:textId="275C0190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IDENTIFICAÇÃO DO INTERESSADO:</w:t>
            </w:r>
          </w:p>
        </w:tc>
      </w:tr>
      <w:tr w:rsidR="5939BD5A" w:rsidTr="250262CF" w14:paraId="1EADABC1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2D80FD77" w14:textId="64CDEAA2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1) Razão Social ou Nome da Pessoa Física:    </w:t>
            </w:r>
          </w:p>
        </w:tc>
      </w:tr>
      <w:tr w:rsidR="5939BD5A" w:rsidTr="250262CF" w14:paraId="2EEF7A3E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60777AB7" w14:textId="1D47365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2) CNPJ/CPF:</w:t>
            </w:r>
          </w:p>
        </w:tc>
      </w:tr>
      <w:tr w:rsidR="5939BD5A" w:rsidTr="250262CF" w14:paraId="28487530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0C1EC9DC" w14:textId="3204BDAD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3) E-mail:</w:t>
            </w:r>
          </w:p>
        </w:tc>
      </w:tr>
      <w:tr w:rsidR="5939BD5A" w:rsidTr="250262CF" w14:paraId="1DE9ED37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3B700B46" w14:textId="7B06301C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4) Localização (endereço completo):    </w:t>
            </w:r>
          </w:p>
        </w:tc>
      </w:tr>
      <w:tr w:rsidR="5939BD5A" w:rsidTr="250262CF" w14:paraId="6AF416BE">
        <w:trPr>
          <w:trHeight w:val="300"/>
        </w:trPr>
        <w:tc>
          <w:tcPr>
            <w:tcW w:w="4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0A28D302" w14:textId="53505DA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5)  Município/UF:</w:t>
            </w:r>
          </w:p>
        </w:tc>
        <w:tc>
          <w:tcPr>
            <w:tcW w:w="445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4C73CF06" w14:textId="32A5CB94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6) CEP:   </w:t>
            </w:r>
          </w:p>
        </w:tc>
      </w:tr>
      <w:tr w:rsidR="5939BD5A" w:rsidTr="250262CF" w14:paraId="194350DD">
        <w:trPr>
          <w:trHeight w:val="300"/>
        </w:trPr>
        <w:tc>
          <w:tcPr>
            <w:tcW w:w="891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939BD5A" w:rsidP="5939BD5A" w:rsidRDefault="5939BD5A" w14:paraId="190F4E9D" w14:textId="4DAC3F47">
            <w:pPr>
              <w:widowControl w:val="0"/>
              <w:shd w:val="clear" w:color="auto" w:fill="FFFFFF" w:themeFill="background1"/>
              <w:spacing w:before="40" w:after="40" w:line="240" w:lineRule="auto"/>
              <w:ind w:left="90" w:right="22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 xml:space="preserve"> 7) Nº do 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registro</w:t>
            </w:r>
            <w:r w:rsidRPr="5939BD5A" w:rsidR="5939BD5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:   </w:t>
            </w:r>
          </w:p>
        </w:tc>
      </w:tr>
    </w:tbl>
    <w:p w:rsidR="491933DE" w:rsidP="5939BD5A" w:rsidRDefault="491933DE" w14:paraId="587C2E1A" w14:textId="75D44A55">
      <w:pPr>
        <w:ind w:left="90" w:right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5939BD5A" w:rsidR="491933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t-PT"/>
        </w:rPr>
        <w:t>DESCRIÇÃO DAS CORREÇÕES</w:t>
      </w:r>
    </w:p>
    <w:p w:rsidR="20D47E9A" w:rsidP="250262CF" w:rsidRDefault="20D47E9A" w14:paraId="7BA618EF" w14:textId="41828B75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240" w:line="276" w:lineRule="auto"/>
        <w:ind w:left="18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</w:pPr>
      <w:r w:rsidRPr="250262CF" w:rsidR="20D4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  <w:t xml:space="preserve">“Onde se lê:” </w:t>
      </w:r>
      <w:r w:rsidRPr="250262CF" w:rsidR="20D47E9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Reproduzir o texto a ser corrigido extraído do documento de referência</w:t>
      </w:r>
      <w:r w:rsidRPr="250262CF" w:rsidR="2B7BF72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.</w:t>
      </w:r>
    </w:p>
    <w:p w:rsidR="20D47E9A" w:rsidP="250262CF" w:rsidRDefault="20D47E9A" w14:paraId="18B2D6ED" w14:textId="6B21E8BC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240" w:line="276" w:lineRule="auto"/>
        <w:ind w:left="18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250262CF" w:rsidR="20D4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BR"/>
        </w:rPr>
        <w:t xml:space="preserve"> “Leia-se”: </w:t>
      </w:r>
      <w:r w:rsidRPr="250262CF" w:rsidR="20D47E9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Descrever o novo texto devidamente corrigido</w:t>
      </w:r>
      <w:r w:rsidRPr="250262CF" w:rsidR="4EAE1A3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FF0000"/>
          <w:sz w:val="18"/>
          <w:szCs w:val="18"/>
          <w:lang w:val="pt-BR"/>
        </w:rPr>
        <w:t>.</w:t>
      </w:r>
    </w:p>
    <w:p w:rsidR="20D47E9A" w:rsidP="5939BD5A" w:rsidRDefault="20D47E9A" w14:paraId="4196CEBB" w14:textId="190CD4BD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nil" w:color="000000" w:sz="0" w:space="0"/>
        </w:pBdr>
        <w:spacing w:after="0" w:line="240" w:lineRule="auto"/>
        <w:ind w:left="1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8"/>
          <w:szCs w:val="18"/>
          <w:lang w:val="pt-PT"/>
        </w:rPr>
      </w:pPr>
      <w:r w:rsidRPr="5939BD5A" w:rsidR="20D47E9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FF0000"/>
          <w:sz w:val="18"/>
          <w:szCs w:val="18"/>
          <w:u w:val="none"/>
          <w:lang w:val="pt-BR"/>
        </w:rPr>
        <w:t>Informar sobre a ratificação dos demais dizeres do documento de referência não abrangidos na correção</w:t>
      </w:r>
      <w:r w:rsidRPr="5939BD5A" w:rsidR="20D47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18"/>
          <w:szCs w:val="18"/>
          <w:u w:val="none"/>
          <w:lang w:val="pt-BR"/>
        </w:rPr>
        <w:t>.</w:t>
      </w:r>
    </w:p>
    <w:p w:rsidR="26223DD0" w:rsidP="5939BD5A" w:rsidRDefault="26223DD0" w14:paraId="2F099163" w14:textId="06403527">
      <w:pPr>
        <w:widowControl w:val="0"/>
        <w:spacing w:before="100" w:after="0" w:line="240" w:lineRule="auto"/>
        <w:ind w:left="11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5939BD5A" w:rsidR="26223DD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PRAZO DE DEFESA</w:t>
      </w:r>
    </w:p>
    <w:p w:rsidR="05E6C68D" w:rsidP="5939BD5A" w:rsidRDefault="05E6C68D" w14:paraId="4312C342" w14:textId="7DC7B796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76" w:lineRule="auto"/>
        <w:ind w:left="180" w:right="4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Esclarecemos que Vossa Senhoria tem o prazo máximo de </w:t>
      </w:r>
      <w:r w:rsidRPr="5939BD5A" w:rsidR="05E6C6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20</w:t>
      </w: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 (</w:t>
      </w:r>
      <w:r w:rsidRPr="5939BD5A" w:rsidR="05E6C6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vinte) dias, </w:t>
      </w: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a partir do recebimento deste Termo Aditivo, para encaminhar a defesa por escrito e o prazo de 10 (dez) dias para requerer análise pericial de contraprova à unidade do Ministério da Agricultura e Pecuária ............................, situada à                                         </w:t>
      </w:r>
      <w:r>
        <w:tab/>
      </w: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, ou por meio de </w:t>
      </w: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peticionamento</w:t>
      </w: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 eletrônico do tipo intercorrente no processo (PREENCHER), mediante justificativa, </w:t>
      </w:r>
      <w:r w:rsidRPr="5939BD5A" w:rsidR="05E6C6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indicando no requerimento, o nome do assistente técnico para compor a comissão pericial e poderá indicar um substituto. Os indicados deverão comprovar que possuem formação e competência técnica para acompanhar a análise pericial, conforme os critérios estabelecidos pelo MAPA.</w:t>
      </w:r>
    </w:p>
    <w:p w:rsidR="05E6C68D" w:rsidP="5939BD5A" w:rsidRDefault="05E6C68D" w14:paraId="36C42485" w14:textId="0455764E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nil" w:color="000000" w:sz="0" w:space="0"/>
        </w:pBdr>
        <w:spacing w:after="0" w:line="240" w:lineRule="auto"/>
        <w:ind w:left="180" w:right="25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A defesa ou requerimento de análise pericial deve ser entregue em documentação assinada por representante legitimado e devidamente acompanhada dos documentos comprobatórios, tais como procuração e contrato social, dentre outras formalidades legais.</w:t>
      </w:r>
    </w:p>
    <w:p w:rsidR="05E6C68D" w:rsidP="5939BD5A" w:rsidRDefault="05E6C68D" w14:paraId="22FD5A3F" w14:textId="493C60B1">
      <w:pPr>
        <w:widowControl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  <w:between w:val="nil" w:color="000000" w:sz="0" w:space="0"/>
        </w:pBdr>
        <w:spacing w:after="0" w:line="240" w:lineRule="auto"/>
        <w:ind w:left="180" w:right="20" w:firstLine="70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</w:pPr>
      <w:r w:rsidRPr="5939BD5A" w:rsidR="05E6C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O interessado será notificado sobre a data, a hora e o local em que se realizará a análise pericial, com antecedência mínima de cinco dias e será utilizada na análise pericial a amostra de contraprova que se encontra em poder do interessado, desde que os peritos atestem que a amostra está inviolada e em bom estado de conservação para o objetivo da análise requerida. Comprovada a violação ou o mau estado de conservação da amostra de contraprova mencionada será considerado o resultado da análise de fiscalização. O não-comparecimento do perito indicado pelo interessado na data e hora determinadas ou a não-existência da amostra de contraprova sob a guarda do interessado implicará a aceitação do resultado da análise de fiscalização.</w:t>
      </w:r>
    </w:p>
    <w:p w:rsidR="23BEBE92" w:rsidP="5939BD5A" w:rsidRDefault="23BEBE92" w14:paraId="157EB310" w14:textId="56E10588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O autuado recebeu uma via deste documento em</w:t>
      </w: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 xml:space="preserve"> -/ - </w:t>
      </w: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4"/>
          <w:szCs w:val="14"/>
          <w:u w:val="single"/>
          <w:lang w:val="pt-PT"/>
        </w:rPr>
        <w:t>/ .</w:t>
      </w:r>
    </w:p>
    <w:p w:rsidR="23BEBE92" w:rsidP="5939BD5A" w:rsidRDefault="23BEBE92" w14:paraId="7418F45F" w14:textId="1C8B7CA6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Enviado pelos Correios com Aviso de Recebimento.</w:t>
      </w:r>
    </w:p>
    <w:p w:rsidR="23BEBE92" w:rsidP="5939BD5A" w:rsidRDefault="23BEBE92" w14:paraId="008C62CB" w14:textId="2BD8F827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Notificação por meio de assinatura de usuário externo no documento.</w:t>
      </w:r>
    </w:p>
    <w:p w:rsidR="23BEBE92" w:rsidP="5939BD5A" w:rsidRDefault="23BEBE92" w14:paraId="02821C57" w14:textId="745CAB29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Notificação por meio de intimação eletrônica no SEI.</w:t>
      </w:r>
    </w:p>
    <w:p w:rsidR="23BEBE92" w:rsidP="5939BD5A" w:rsidRDefault="23BEBE92" w14:paraId="0ACD1014" w14:textId="60CB4FF4">
      <w:pPr>
        <w:widowControl w:val="0"/>
        <w:tabs>
          <w:tab w:val="left" w:leader="none" w:pos="4269"/>
          <w:tab w:val="left" w:leader="none" w:pos="4670"/>
          <w:tab w:val="left" w:leader="none" w:pos="5069"/>
        </w:tabs>
        <w:spacing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5939BD5A" w:rsidR="23BEBE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( ) Notificação por outro meio eletrônico, cuja certificação da ciência é inequívoca (art. 39 da Lei nº 14.515/2022).</w:t>
      </w:r>
    </w:p>
    <w:p w:rsidR="5939BD5A" w:rsidP="5939BD5A" w:rsidRDefault="5939BD5A" w14:paraId="65E83749" w14:textId="59857306">
      <w:pPr>
        <w:pStyle w:val="Normal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t-PT"/>
        </w:rPr>
      </w:pPr>
    </w:p>
    <w:p w:rsidR="5939BD5A" w:rsidP="5939BD5A" w:rsidRDefault="5939BD5A" w14:paraId="0E5EC29A" w14:textId="25AFC807">
      <w:pPr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t-PT"/>
        </w:rPr>
      </w:pPr>
    </w:p>
    <w:p w:rsidR="5939BD5A" w:rsidP="5939BD5A" w:rsidRDefault="5939BD5A" w14:paraId="097FAFB6" w14:textId="33A09E9F">
      <w:pPr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pt-PT"/>
        </w:rPr>
      </w:pPr>
    </w:p>
    <w:p w:rsidR="143389F4" w:rsidP="5939BD5A" w:rsidRDefault="143389F4" w14:paraId="0305ACA9" w14:textId="0545A7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Ind w:w="354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5550"/>
      </w:tblGrid>
      <w:tr w:rsidR="5939BD5A" w:rsidTr="5939BD5A" w14:paraId="6537B1A2">
        <w:trPr>
          <w:trHeight w:val="300"/>
        </w:trPr>
        <w:tc>
          <w:tcPr>
            <w:tcW w:w="192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90" w:type="dxa"/>
              <w:right w:w="90" w:type="dxa"/>
            </w:tcMar>
            <w:vAlign w:val="top"/>
          </w:tcPr>
          <w:p w:rsidR="5939BD5A" w:rsidP="5939BD5A" w:rsidRDefault="5939BD5A" w14:paraId="08511E1F" w14:textId="5567068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55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>
              <w:left w:w="90" w:type="dxa"/>
              <w:right w:w="90" w:type="dxa"/>
            </w:tcMar>
            <w:vAlign w:val="top"/>
          </w:tcPr>
          <w:p w:rsidR="5939BD5A" w:rsidP="5939BD5A" w:rsidRDefault="5939BD5A" w14:paraId="1E407D66" w14:textId="1CC6CC9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1509"/>
                <w:tab w:val="left" w:leader="none" w:pos="2458"/>
                <w:tab w:val="left" w:leader="none" w:pos="4058"/>
                <w:tab w:val="left" w:leader="none" w:pos="4804"/>
              </w:tabs>
              <w:spacing w:after="0" w:line="181" w:lineRule="auto"/>
              <w:ind w:left="0" w:right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BR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single"/>
                <w:lang w:val="pt-PT"/>
              </w:rPr>
              <w:t>,</w:t>
            </w:r>
            <w:r>
              <w:tab/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  <w:r>
              <w:tab/>
            </w: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pt-PT"/>
              </w:rPr>
              <w:t>de</w:t>
            </w:r>
          </w:p>
        </w:tc>
      </w:tr>
    </w:tbl>
    <w:p w:rsidR="5939BD5A" w:rsidP="5939BD5A" w:rsidRDefault="5939BD5A" w14:paraId="45BD08A6" w14:textId="231A8A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939BD5A" w:rsidP="5939BD5A" w:rsidRDefault="5939BD5A" w14:paraId="63041750" w14:textId="5EA01DE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939BD5A" w:rsidP="5939BD5A" w:rsidRDefault="5939BD5A" w14:paraId="38613090" w14:textId="4F6B242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3EBFAF0E" w:rsidP="5939BD5A" w:rsidRDefault="3EBFAF0E" w14:paraId="015DE308" w14:textId="3C43D40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Pr="5939BD5A" w:rsidR="3EBFAF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  <w:t>__________________________________________________________                                      ____________________________________________________</w:t>
      </w:r>
    </w:p>
    <w:tbl>
      <w:tblPr>
        <w:tblStyle w:val="TableNormal"/>
        <w:tblW w:w="0" w:type="auto"/>
        <w:tblInd w:w="12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3670"/>
        <w:gridCol w:w="1571"/>
        <w:gridCol w:w="3670"/>
      </w:tblGrid>
      <w:tr w:rsidR="5939BD5A" w:rsidTr="5939BD5A" w14:paraId="1C1B2721">
        <w:trPr>
          <w:trHeight w:val="300"/>
        </w:trPr>
        <w:tc>
          <w:tcPr>
            <w:tcW w:w="367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734542EF" w14:textId="0C8A170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58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Responsável pelo estabelecimento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03931058" w14:textId="2D18697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670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4AFFC5EC" w14:textId="503C19F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06" w:lineRule="auto"/>
              <w:ind w:left="54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Auditor Fiscal Federal Agropecuário</w:t>
            </w:r>
          </w:p>
        </w:tc>
      </w:tr>
      <w:tr w:rsidR="5939BD5A" w:rsidTr="5939BD5A" w14:paraId="16A7FA56">
        <w:trPr>
          <w:trHeight w:val="300"/>
        </w:trPr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349D3280" w14:textId="3BB3C93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240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Nome: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6AAD086D" w14:textId="388C5F2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183B2425" w14:textId="7559CF4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0" w:after="0" w:line="240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Nome:</w:t>
            </w:r>
          </w:p>
        </w:tc>
      </w:tr>
      <w:tr w:rsidR="5939BD5A" w:rsidTr="5939BD5A" w14:paraId="0C2EE70E">
        <w:trPr>
          <w:trHeight w:val="300"/>
        </w:trPr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3690DD49" w14:textId="2C8CF7D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7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RG/CPF:</w:t>
            </w:r>
          </w:p>
        </w:tc>
        <w:tc>
          <w:tcPr>
            <w:tcW w:w="1571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66ACAAFB" w14:textId="25E4E39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670" w:type="dxa"/>
            <w:tcMar>
              <w:left w:w="105" w:type="dxa"/>
              <w:right w:w="105" w:type="dxa"/>
            </w:tcMar>
            <w:vAlign w:val="top"/>
          </w:tcPr>
          <w:p w:rsidR="5939BD5A" w:rsidP="5939BD5A" w:rsidRDefault="5939BD5A" w14:paraId="7B0A29E6" w14:textId="2EF3EC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35" w:after="0" w:line="187" w:lineRule="auto"/>
              <w:ind w:left="10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939BD5A" w:rsidR="5939BD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pt-PT"/>
              </w:rPr>
              <w:t>Carteira Fiscal:</w:t>
            </w:r>
          </w:p>
        </w:tc>
      </w:tr>
    </w:tbl>
    <w:p w:rsidR="5939BD5A" w:rsidP="5939BD5A" w:rsidRDefault="5939BD5A" w14:paraId="4E7CF4EB" w14:textId="0951A19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939BD5A" w:rsidP="5939BD5A" w:rsidRDefault="5939BD5A" w14:paraId="7B04AA82" w14:textId="08F86D5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7FB05011" w:rsidP="5939BD5A" w:rsidRDefault="7FB05011" w14:paraId="3514B74C" w14:textId="0E0FFF56">
      <w:pPr>
        <w:pStyle w:val="ListParagraph"/>
        <w:widowControl w:val="0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478"/>
        </w:tabs>
        <w:spacing w:before="80" w:after="0" w:line="240" w:lineRule="auto"/>
        <w:ind w:left="118" w:hanging="2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5939BD5A" w:rsidR="7FB050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N°</w:t>
      </w:r>
      <w:r w:rsidRPr="5939BD5A" w:rsidR="7FB050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PT"/>
        </w:rPr>
        <w:t>/ano/série, em que série corresponde ao nº da carteira fiscal do AFFA.</w:t>
      </w:r>
    </w:p>
    <w:p w:rsidR="7FB05011" w:rsidP="290985A4" w:rsidRDefault="7FB05011" w14:paraId="09070074" w14:textId="12C38C1D">
      <w:pPr>
        <w:pStyle w:val="ListParagraph"/>
        <w:widowControl w:val="0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478"/>
        </w:tabs>
        <w:spacing w:before="80" w:after="0" w:line="240" w:lineRule="auto"/>
        <w:ind w:left="118" w:hanging="2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BR"/>
        </w:rPr>
      </w:pPr>
      <w:r w:rsidRPr="290985A4" w:rsidR="7FB050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Caso seja lavrado por meio físico, emitir em 2 vias: 1</w:t>
      </w:r>
      <w:r w:rsidRPr="290985A4" w:rsidR="0A88BF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ª</w:t>
      </w:r>
      <w:r w:rsidRPr="290985A4" w:rsidR="7FB050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: fiscalização; 2</w:t>
      </w:r>
      <w:r w:rsidRPr="290985A4" w:rsidR="6D486F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ª</w:t>
      </w:r>
      <w:r w:rsidRPr="290985A4" w:rsidR="7FB050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pt-PT"/>
        </w:rPr>
        <w:t>: fiscalizado. Assinar com tinta azul e preencher sem rasuras</w:t>
      </w:r>
    </w:p>
    <w:p w:rsidR="5939BD5A" w:rsidP="5939BD5A" w:rsidRDefault="5939BD5A" w14:paraId="527DABB8" w14:textId="270EE62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" w:after="0" w:line="240" w:lineRule="auto"/>
        <w:ind w:left="0" w:right="0" w:firstLine="9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395724A"/>
    <w:rsid w:val="03EF3D6B"/>
    <w:rsid w:val="04AD5B9C"/>
    <w:rsid w:val="05E6C68D"/>
    <w:rsid w:val="06A6ED82"/>
    <w:rsid w:val="075216C7"/>
    <w:rsid w:val="07B31D58"/>
    <w:rsid w:val="0A2E1A72"/>
    <w:rsid w:val="0A88BF96"/>
    <w:rsid w:val="0C64E665"/>
    <w:rsid w:val="124229E0"/>
    <w:rsid w:val="142D2078"/>
    <w:rsid w:val="143389F4"/>
    <w:rsid w:val="155C2C5F"/>
    <w:rsid w:val="15CF0C34"/>
    <w:rsid w:val="16FC5D0C"/>
    <w:rsid w:val="171C3254"/>
    <w:rsid w:val="1C6EE392"/>
    <w:rsid w:val="1D398531"/>
    <w:rsid w:val="1D70FC5B"/>
    <w:rsid w:val="1D7B78AF"/>
    <w:rsid w:val="1D7B78AF"/>
    <w:rsid w:val="1D9533CD"/>
    <w:rsid w:val="1DFC4A15"/>
    <w:rsid w:val="1ECCD055"/>
    <w:rsid w:val="20578EA0"/>
    <w:rsid w:val="20752178"/>
    <w:rsid w:val="20D47E9A"/>
    <w:rsid w:val="21887EF6"/>
    <w:rsid w:val="21D76F62"/>
    <w:rsid w:val="23BEBE92"/>
    <w:rsid w:val="2448F243"/>
    <w:rsid w:val="250262CF"/>
    <w:rsid w:val="25774DAD"/>
    <w:rsid w:val="25774DAD"/>
    <w:rsid w:val="26223DD0"/>
    <w:rsid w:val="264A8C35"/>
    <w:rsid w:val="26F182E6"/>
    <w:rsid w:val="290985A4"/>
    <w:rsid w:val="2A10A466"/>
    <w:rsid w:val="2A5968CE"/>
    <w:rsid w:val="2A5968CE"/>
    <w:rsid w:val="2B4D7448"/>
    <w:rsid w:val="2B7BF725"/>
    <w:rsid w:val="2BD4578E"/>
    <w:rsid w:val="2BD4578E"/>
    <w:rsid w:val="2D305C85"/>
    <w:rsid w:val="2F6ECE62"/>
    <w:rsid w:val="30D2F2BE"/>
    <w:rsid w:val="3401BF0A"/>
    <w:rsid w:val="35A23083"/>
    <w:rsid w:val="35B9B399"/>
    <w:rsid w:val="3985DB6F"/>
    <w:rsid w:val="3CC2825E"/>
    <w:rsid w:val="3CC2825E"/>
    <w:rsid w:val="3EAA8FD2"/>
    <w:rsid w:val="3EBFAF0E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91933DE"/>
    <w:rsid w:val="4982E677"/>
    <w:rsid w:val="4A50FCAF"/>
    <w:rsid w:val="4A9B88BD"/>
    <w:rsid w:val="4BFD6D91"/>
    <w:rsid w:val="4BFD6D91"/>
    <w:rsid w:val="4DF5988D"/>
    <w:rsid w:val="4E5D1278"/>
    <w:rsid w:val="4EAE1A3D"/>
    <w:rsid w:val="4F05F57E"/>
    <w:rsid w:val="4F7E20A9"/>
    <w:rsid w:val="50AA3895"/>
    <w:rsid w:val="50AA3895"/>
    <w:rsid w:val="5132538E"/>
    <w:rsid w:val="52EDDB0B"/>
    <w:rsid w:val="52EF88B3"/>
    <w:rsid w:val="52F76788"/>
    <w:rsid w:val="539C9B3C"/>
    <w:rsid w:val="575C7230"/>
    <w:rsid w:val="58F621CA"/>
    <w:rsid w:val="58FD98BE"/>
    <w:rsid w:val="58FD98BE"/>
    <w:rsid w:val="5939BD5A"/>
    <w:rsid w:val="5BF969C4"/>
    <w:rsid w:val="5D885688"/>
    <w:rsid w:val="5D885688"/>
    <w:rsid w:val="60094BC2"/>
    <w:rsid w:val="61E15FD5"/>
    <w:rsid w:val="61EF96AE"/>
    <w:rsid w:val="62655521"/>
    <w:rsid w:val="6301B805"/>
    <w:rsid w:val="667381D8"/>
    <w:rsid w:val="673D5F40"/>
    <w:rsid w:val="68557642"/>
    <w:rsid w:val="6D486FD3"/>
    <w:rsid w:val="70EA450A"/>
    <w:rsid w:val="70EA450A"/>
    <w:rsid w:val="71899035"/>
    <w:rsid w:val="71A68717"/>
    <w:rsid w:val="76308D04"/>
    <w:rsid w:val="76A72090"/>
    <w:rsid w:val="77D91B87"/>
    <w:rsid w:val="7838023A"/>
    <w:rsid w:val="787F0BEF"/>
    <w:rsid w:val="7AA22DBA"/>
    <w:rsid w:val="7ACF41C5"/>
    <w:rsid w:val="7ACF41C5"/>
    <w:rsid w:val="7BDAE24A"/>
    <w:rsid w:val="7C1E5601"/>
    <w:rsid w:val="7DE78707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2025-01-24T12:24:55.5281512Z</dcterms:modified>
  <dc:creator>Caroline Del Negri Sartoretto de Oliveira</dc:creator>
  <lastModifiedBy>Caroline Del Negri Sartoretto de Oliveira</lastModifiedBy>
</coreProperties>
</file>